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F7D9E" w14:textId="77777777" w:rsidR="001B3AC3" w:rsidRDefault="001B3AC3" w:rsidP="001B3AC3">
      <w:pPr>
        <w:jc w:val="right"/>
        <w:rPr>
          <w:b/>
          <w:bCs/>
          <w:sz w:val="28"/>
          <w:szCs w:val="28"/>
          <w:highlight w:val="white"/>
          <w:shd w:val="clear" w:color="auto" w:fill="FEFEFE"/>
        </w:rPr>
      </w:pPr>
      <w:r>
        <w:rPr>
          <w:b/>
          <w:bCs/>
          <w:sz w:val="28"/>
          <w:szCs w:val="28"/>
          <w:highlight w:val="white"/>
          <w:shd w:val="clear" w:color="auto" w:fill="FEFEFE"/>
        </w:rPr>
        <w:t>Проект</w:t>
      </w:r>
    </w:p>
    <w:p w14:paraId="0EF2E4B4" w14:textId="77777777" w:rsidR="001B3AC3" w:rsidRPr="00636E46" w:rsidRDefault="001B3AC3" w:rsidP="001B3AC3">
      <w:pPr>
        <w:pBdr>
          <w:bottom w:val="single" w:sz="4" w:space="1" w:color="auto"/>
        </w:pBdr>
        <w:spacing w:line="360" w:lineRule="auto"/>
        <w:jc w:val="center"/>
        <w:rPr>
          <w:b/>
        </w:rPr>
      </w:pPr>
      <w:r w:rsidRPr="00636E46">
        <w:rPr>
          <w:b/>
        </w:rPr>
        <w:t>МИНИСТЕРСТВО НА РЕГИОНАЛНОТО РАЗВИТИЕ</w:t>
      </w:r>
    </w:p>
    <w:p w14:paraId="173C79C0" w14:textId="77777777" w:rsidR="001B3AC3" w:rsidRDefault="001B3AC3" w:rsidP="001B3AC3">
      <w:pPr>
        <w:pBdr>
          <w:bottom w:val="single" w:sz="4" w:space="1" w:color="auto"/>
        </w:pBdr>
        <w:spacing w:line="360" w:lineRule="auto"/>
        <w:jc w:val="center"/>
        <w:rPr>
          <w:b/>
        </w:rPr>
      </w:pPr>
      <w:r w:rsidRPr="00636E46">
        <w:rPr>
          <w:b/>
        </w:rPr>
        <w:t>И БЛАГОУСТРОЙСТВОТО</w:t>
      </w:r>
    </w:p>
    <w:p w14:paraId="0617829C" w14:textId="77777777" w:rsidR="001B3AC3" w:rsidRDefault="001B3AC3" w:rsidP="001B3AC3">
      <w:pPr>
        <w:pBdr>
          <w:bottom w:val="single" w:sz="4" w:space="1" w:color="auto"/>
        </w:pBdr>
        <w:spacing w:line="360" w:lineRule="auto"/>
        <w:jc w:val="center"/>
        <w:rPr>
          <w:b/>
        </w:rPr>
      </w:pPr>
      <w:r>
        <w:rPr>
          <w:b/>
        </w:rPr>
        <w:t>МИНИСТЕРСТВО НА ВЪТРЕШНИТЕ РАБОТИ</w:t>
      </w:r>
    </w:p>
    <w:p w14:paraId="4EFA5591" w14:textId="77777777" w:rsidR="001B3AC3" w:rsidRDefault="001B3AC3" w:rsidP="001B3AC3">
      <w:pPr>
        <w:pBdr>
          <w:bottom w:val="single" w:sz="4" w:space="1" w:color="auto"/>
        </w:pBdr>
        <w:spacing w:line="360" w:lineRule="auto"/>
        <w:jc w:val="center"/>
        <w:rPr>
          <w:b/>
        </w:rPr>
      </w:pPr>
      <w:r>
        <w:rPr>
          <w:b/>
        </w:rPr>
        <w:t>МИНИСТЕРСТВО НА ТРАНСПОРТА И СЪОБЩЕНИЯТА</w:t>
      </w:r>
    </w:p>
    <w:p w14:paraId="74B16CAC" w14:textId="77777777" w:rsidR="001B3AC3" w:rsidRDefault="001B3AC3" w:rsidP="00A534C7">
      <w:pPr>
        <w:spacing w:line="360" w:lineRule="auto"/>
        <w:rPr>
          <w:b/>
          <w:bCs/>
          <w:shd w:val="clear" w:color="auto" w:fill="FEFEFE"/>
        </w:rPr>
      </w:pPr>
    </w:p>
    <w:p w14:paraId="55A2E9E2" w14:textId="77777777" w:rsidR="001B3AC3" w:rsidRDefault="001B3AC3">
      <w:pPr>
        <w:jc w:val="center"/>
        <w:rPr>
          <w:b/>
          <w:bCs/>
          <w:sz w:val="28"/>
          <w:szCs w:val="28"/>
          <w:highlight w:val="white"/>
          <w:shd w:val="clear" w:color="auto" w:fill="FEFEFE"/>
        </w:rPr>
      </w:pPr>
    </w:p>
    <w:p w14:paraId="65F3766A" w14:textId="566A1251" w:rsidR="001B3AC3" w:rsidRPr="003325ED" w:rsidRDefault="001B3AC3">
      <w:pPr>
        <w:jc w:val="center"/>
        <w:rPr>
          <w:sz w:val="24"/>
          <w:szCs w:val="24"/>
          <w:shd w:val="clear" w:color="auto" w:fill="FEFEFE"/>
        </w:rPr>
      </w:pPr>
      <w:r w:rsidRPr="003325ED">
        <w:rPr>
          <w:b/>
          <w:bCs/>
          <w:sz w:val="24"/>
          <w:szCs w:val="24"/>
          <w:shd w:val="clear" w:color="auto" w:fill="FEFEFE"/>
        </w:rPr>
        <w:t>Наредба</w:t>
      </w:r>
      <w:r w:rsidR="00AC4AA5">
        <w:rPr>
          <w:b/>
          <w:bCs/>
          <w:sz w:val="24"/>
          <w:szCs w:val="24"/>
          <w:shd w:val="clear" w:color="auto" w:fill="FEFEFE"/>
        </w:rPr>
        <w:t xml:space="preserve"> № …………………………..</w:t>
      </w:r>
      <w:r w:rsidRPr="003325ED">
        <w:rPr>
          <w:b/>
          <w:bCs/>
          <w:sz w:val="24"/>
          <w:szCs w:val="24"/>
          <w:shd w:val="clear" w:color="auto" w:fill="FEFEFE"/>
        </w:rPr>
        <w:t xml:space="preserve"> за </w:t>
      </w:r>
      <w:r w:rsidR="005D05DD" w:rsidRPr="003325ED">
        <w:rPr>
          <w:b/>
          <w:bCs/>
          <w:sz w:val="24"/>
          <w:szCs w:val="24"/>
          <w:shd w:val="clear" w:color="auto" w:fill="FEFEFE"/>
        </w:rPr>
        <w:t>организи</w:t>
      </w:r>
      <w:r w:rsidRPr="003325ED">
        <w:rPr>
          <w:b/>
          <w:bCs/>
          <w:sz w:val="24"/>
          <w:szCs w:val="24"/>
          <w:shd w:val="clear" w:color="auto" w:fill="FEFEFE"/>
        </w:rPr>
        <w:t xml:space="preserve">ране на движението по пътищата </w:t>
      </w:r>
      <w:r w:rsidR="00A055D5" w:rsidRPr="003325ED">
        <w:rPr>
          <w:b/>
          <w:bCs/>
          <w:sz w:val="24"/>
          <w:szCs w:val="24"/>
          <w:shd w:val="clear" w:color="auto" w:fill="FEFEFE"/>
        </w:rPr>
        <w:t>с пътни светофари</w:t>
      </w:r>
    </w:p>
    <w:p w14:paraId="4812AF40" w14:textId="77777777" w:rsidR="001B3AC3" w:rsidRPr="003325ED" w:rsidRDefault="001B3AC3">
      <w:pPr>
        <w:spacing w:before="240" w:after="240"/>
        <w:jc w:val="center"/>
        <w:rPr>
          <w:sz w:val="24"/>
          <w:szCs w:val="24"/>
          <w:shd w:val="clear" w:color="auto" w:fill="FEFEFE"/>
        </w:rPr>
      </w:pPr>
      <w:r w:rsidRPr="003325ED">
        <w:rPr>
          <w:b/>
          <w:bCs/>
          <w:sz w:val="24"/>
          <w:szCs w:val="24"/>
          <w:shd w:val="clear" w:color="auto" w:fill="FEFEFE"/>
        </w:rPr>
        <w:t>Глава първа.</w:t>
      </w:r>
      <w:r w:rsidRPr="003325ED">
        <w:rPr>
          <w:b/>
          <w:bCs/>
          <w:sz w:val="24"/>
          <w:szCs w:val="24"/>
          <w:shd w:val="clear" w:color="auto" w:fill="FEFEFE"/>
        </w:rPr>
        <w:br/>
        <w:t>ОБЩИ ПОЛОЖЕНИЯ</w:t>
      </w:r>
    </w:p>
    <w:p w14:paraId="0872D285" w14:textId="573AAC40" w:rsidR="00AE791B" w:rsidRPr="003325ED" w:rsidRDefault="001B3AC3" w:rsidP="007505E5">
      <w:pPr>
        <w:spacing w:line="360" w:lineRule="auto"/>
        <w:ind w:firstLine="850"/>
        <w:jc w:val="both"/>
        <w:rPr>
          <w:color w:val="FF0000"/>
          <w:sz w:val="24"/>
          <w:szCs w:val="24"/>
          <w:shd w:val="clear" w:color="auto" w:fill="FEFEFE"/>
        </w:rPr>
      </w:pPr>
      <w:r w:rsidRPr="003325ED">
        <w:rPr>
          <w:sz w:val="24"/>
          <w:szCs w:val="24"/>
          <w:shd w:val="clear" w:color="auto" w:fill="FEFEFE"/>
        </w:rPr>
        <w:t>Чл. 1. С наредбата се определят</w:t>
      </w:r>
      <w:r w:rsidR="005D05DD" w:rsidRPr="003325ED">
        <w:t xml:space="preserve"> </w:t>
      </w:r>
      <w:r w:rsidR="005D05DD" w:rsidRPr="003325ED">
        <w:rPr>
          <w:sz w:val="24"/>
          <w:szCs w:val="24"/>
          <w:shd w:val="clear" w:color="auto" w:fill="FEFEFE"/>
        </w:rPr>
        <w:t>условията, редът, местоположението, начинът за поставяне и изискванията към пътните светофари</w:t>
      </w:r>
      <w:r w:rsidR="005D05DD" w:rsidRPr="003325ED">
        <w:t xml:space="preserve"> </w:t>
      </w:r>
      <w:r w:rsidR="005D05DD" w:rsidRPr="003325ED">
        <w:rPr>
          <w:sz w:val="24"/>
          <w:szCs w:val="24"/>
          <w:shd w:val="clear" w:color="auto" w:fill="FEFEFE"/>
        </w:rPr>
        <w:t>при организиране на движението по пътищата, отворени</w:t>
      </w:r>
      <w:r w:rsidR="00646014" w:rsidRPr="003325ED">
        <w:rPr>
          <w:sz w:val="24"/>
          <w:szCs w:val="24"/>
          <w:shd w:val="clear" w:color="auto" w:fill="FEFEFE"/>
        </w:rPr>
        <w:t xml:space="preserve"> за обществено ползване,</w:t>
      </w:r>
      <w:r w:rsidRPr="003325ED">
        <w:rPr>
          <w:sz w:val="24"/>
          <w:szCs w:val="24"/>
          <w:shd w:val="clear" w:color="auto" w:fill="FEFEFE"/>
        </w:rPr>
        <w:t xml:space="preserve"> видовете светлинни сигнали, които се използват за регулиране движението на пътните превозни средства и на пешеходците</w:t>
      </w:r>
      <w:r w:rsidR="00646014" w:rsidRPr="003325ED">
        <w:rPr>
          <w:sz w:val="24"/>
          <w:szCs w:val="24"/>
          <w:shd w:val="clear" w:color="auto" w:fill="FEFEFE"/>
        </w:rPr>
        <w:t>, както и продължителността на междинните времена, преходните интервали, разрешителните сигнали и цикълът</w:t>
      </w:r>
      <w:r w:rsidRPr="003325ED">
        <w:rPr>
          <w:sz w:val="24"/>
          <w:szCs w:val="24"/>
          <w:shd w:val="clear" w:color="auto" w:fill="FEFEFE"/>
        </w:rPr>
        <w:t xml:space="preserve"> </w:t>
      </w:r>
      <w:r w:rsidR="00646014" w:rsidRPr="003325ED">
        <w:rPr>
          <w:sz w:val="24"/>
          <w:szCs w:val="24"/>
          <w:shd w:val="clear" w:color="auto" w:fill="FEFEFE"/>
        </w:rPr>
        <w:t>на светофарните уредби.</w:t>
      </w:r>
      <w:r w:rsidR="00665F7D" w:rsidRPr="003325ED">
        <w:rPr>
          <w:sz w:val="24"/>
          <w:szCs w:val="24"/>
          <w:shd w:val="clear" w:color="auto" w:fill="FEFEFE"/>
        </w:rPr>
        <w:t xml:space="preserve"> </w:t>
      </w:r>
    </w:p>
    <w:p w14:paraId="7790C618" w14:textId="2330E316" w:rsidR="00CB70AC" w:rsidRPr="004627A9" w:rsidRDefault="001B3AC3" w:rsidP="007505E5">
      <w:pPr>
        <w:spacing w:line="360" w:lineRule="auto"/>
        <w:ind w:firstLine="850"/>
        <w:jc w:val="both"/>
        <w:rPr>
          <w:sz w:val="24"/>
          <w:szCs w:val="24"/>
          <w:shd w:val="clear" w:color="auto" w:fill="FEFEFE"/>
        </w:rPr>
      </w:pPr>
      <w:r w:rsidRPr="003325ED">
        <w:rPr>
          <w:sz w:val="24"/>
          <w:szCs w:val="24"/>
          <w:shd w:val="clear" w:color="auto" w:fill="FEFEFE"/>
        </w:rPr>
        <w:t xml:space="preserve">Чл. 2. </w:t>
      </w:r>
      <w:r w:rsidR="00304234" w:rsidRPr="003325ED">
        <w:rPr>
          <w:bCs/>
          <w:sz w:val="24"/>
          <w:lang w:eastAsia="bg-BG" w:bidi="bg-BG"/>
        </w:rPr>
        <w:t>При създаване на временна организация на движението на пътните превозни средства и на пешеходци</w:t>
      </w:r>
      <w:r w:rsidR="004E5C42" w:rsidRPr="003325ED">
        <w:rPr>
          <w:bCs/>
          <w:sz w:val="24"/>
          <w:lang w:eastAsia="bg-BG" w:bidi="bg-BG"/>
        </w:rPr>
        <w:t>те със светлинни сигнали</w:t>
      </w:r>
      <w:r w:rsidR="00304234" w:rsidRPr="003325ED">
        <w:rPr>
          <w:bCs/>
          <w:sz w:val="24"/>
          <w:lang w:eastAsia="bg-BG" w:bidi="bg-BG"/>
        </w:rPr>
        <w:t>,</w:t>
      </w:r>
      <w:r w:rsidR="00304234" w:rsidRPr="003325ED">
        <w:rPr>
          <w:sz w:val="24"/>
          <w:szCs w:val="24"/>
          <w:shd w:val="clear" w:color="auto" w:fill="FEFEFE"/>
        </w:rPr>
        <w:t xml:space="preserve"> </w:t>
      </w:r>
      <w:r w:rsidR="0016439C" w:rsidRPr="003325ED">
        <w:rPr>
          <w:sz w:val="24"/>
          <w:szCs w:val="24"/>
          <w:shd w:val="clear" w:color="auto" w:fill="FEFEFE"/>
        </w:rPr>
        <w:t>видът и начинът на поставяне на пътните светофари се определят съгласно изискванията на наредбата по чл. 3, ал. 4 от Закона за движението по пътищата (ЗДвП).</w:t>
      </w:r>
      <w:r w:rsidR="000D4FC5" w:rsidRPr="003325ED">
        <w:rPr>
          <w:sz w:val="24"/>
          <w:szCs w:val="24"/>
          <w:shd w:val="clear" w:color="auto" w:fill="FEFEFE"/>
          <w:lang w:val="en-US"/>
        </w:rPr>
        <w:t xml:space="preserve"> </w:t>
      </w:r>
      <w:r w:rsidR="004463E0" w:rsidRPr="001906EF">
        <w:rPr>
          <w:sz w:val="24"/>
          <w:szCs w:val="24"/>
          <w:shd w:val="clear" w:color="auto" w:fill="FEFEFE"/>
        </w:rPr>
        <w:t xml:space="preserve">Продължителността на междинните времена, преходните интервали, разрешителните сигнали и цикъла </w:t>
      </w:r>
      <w:r w:rsidR="000D4FC5" w:rsidRPr="001906EF">
        <w:rPr>
          <w:sz w:val="24"/>
          <w:szCs w:val="24"/>
          <w:shd w:val="clear" w:color="auto" w:fill="FEFEFE"/>
        </w:rPr>
        <w:t>на преносимите светофарни уредби</w:t>
      </w:r>
      <w:r w:rsidR="004463E0" w:rsidRPr="005053D5">
        <w:rPr>
          <w:sz w:val="24"/>
          <w:szCs w:val="24"/>
          <w:shd w:val="clear" w:color="auto" w:fill="FEFEFE"/>
        </w:rPr>
        <w:t xml:space="preserve"> се определят съгласно методиката в</w:t>
      </w:r>
      <w:r w:rsidR="000D4FC5" w:rsidRPr="005053D5">
        <w:rPr>
          <w:sz w:val="24"/>
          <w:szCs w:val="24"/>
          <w:shd w:val="clear" w:color="auto" w:fill="FEFEFE"/>
          <w:lang w:val="en-US"/>
        </w:rPr>
        <w:t xml:space="preserve"> </w:t>
      </w:r>
      <w:r w:rsidR="000D4FC5" w:rsidRPr="00E46486">
        <w:rPr>
          <w:sz w:val="24"/>
          <w:szCs w:val="24"/>
          <w:shd w:val="clear" w:color="auto" w:fill="FEFEFE"/>
        </w:rPr>
        <w:t>приложение</w:t>
      </w:r>
      <w:r w:rsidR="000D4FC5" w:rsidRPr="00E46486">
        <w:rPr>
          <w:sz w:val="24"/>
          <w:szCs w:val="24"/>
          <w:shd w:val="clear" w:color="auto" w:fill="FEFEFE"/>
          <w:lang w:val="en-US"/>
        </w:rPr>
        <w:t xml:space="preserve"> № 1</w:t>
      </w:r>
      <w:r w:rsidR="004627A9" w:rsidRPr="00E46486">
        <w:rPr>
          <w:sz w:val="24"/>
          <w:szCs w:val="24"/>
          <w:shd w:val="clear" w:color="auto" w:fill="FEFEFE"/>
        </w:rPr>
        <w:t>.</w:t>
      </w:r>
    </w:p>
    <w:p w14:paraId="42A62FE9" w14:textId="3E102CC3" w:rsidR="001B3AC3" w:rsidRPr="00304234" w:rsidRDefault="001B3AC3" w:rsidP="007505E5">
      <w:pPr>
        <w:spacing w:line="360" w:lineRule="auto"/>
        <w:ind w:firstLine="850"/>
        <w:jc w:val="both"/>
        <w:rPr>
          <w:sz w:val="24"/>
          <w:szCs w:val="24"/>
          <w:shd w:val="clear" w:color="auto" w:fill="FEFEFE"/>
        </w:rPr>
      </w:pPr>
      <w:r w:rsidRPr="00304234">
        <w:rPr>
          <w:sz w:val="24"/>
          <w:szCs w:val="24"/>
          <w:shd w:val="clear" w:color="auto" w:fill="FEFEFE"/>
        </w:rPr>
        <w:t>Чл. 3. (1) Светлинен сигнал</w:t>
      </w:r>
      <w:r w:rsidR="00665F7D" w:rsidRPr="00304234">
        <w:rPr>
          <w:sz w:val="24"/>
          <w:szCs w:val="24"/>
          <w:shd w:val="clear" w:color="auto" w:fill="FEFEFE"/>
        </w:rPr>
        <w:t xml:space="preserve"> за регулиране движението на пътните превозни средства и на пешеходците </w:t>
      </w:r>
      <w:r w:rsidRPr="00304234">
        <w:rPr>
          <w:sz w:val="24"/>
          <w:szCs w:val="24"/>
          <w:shd w:val="clear" w:color="auto" w:fill="FEFEFE"/>
        </w:rPr>
        <w:t>е светлина с определен цвят, излъчвана от светещо поле, с определена форма и размери.</w:t>
      </w:r>
    </w:p>
    <w:p w14:paraId="7C88D84E" w14:textId="77777777"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(2) Всеки светлинен сигнал има определено значение, което е задължително за участниците в движението, за които е предназначен.</w:t>
      </w:r>
    </w:p>
    <w:p w14:paraId="28DF204C" w14:textId="77777777"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4. (1) Светлинните сигнали се подават от пътни светофари.</w:t>
      </w:r>
    </w:p>
    <w:p w14:paraId="12E6D61C" w14:textId="1109703D"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Пътният светофар се състои от една или повече отделно обособени светофарни секции, всяка от които излъчва светлина с определен цвят и посока съгласно </w:t>
      </w:r>
      <w:r w:rsidRPr="00E46486">
        <w:rPr>
          <w:sz w:val="24"/>
          <w:szCs w:val="24"/>
          <w:shd w:val="clear" w:color="auto" w:fill="FEFEFE"/>
        </w:rPr>
        <w:t xml:space="preserve">приложение № </w:t>
      </w:r>
      <w:r w:rsidR="000D4FC5" w:rsidRPr="00E46486">
        <w:rPr>
          <w:sz w:val="24"/>
          <w:szCs w:val="24"/>
          <w:shd w:val="clear" w:color="auto" w:fill="FEFEFE"/>
          <w:lang w:val="en-US"/>
        </w:rPr>
        <w:t>2</w:t>
      </w:r>
      <w:r w:rsidRPr="00E46486">
        <w:rPr>
          <w:sz w:val="24"/>
          <w:szCs w:val="24"/>
          <w:shd w:val="clear" w:color="auto" w:fill="FEFEFE"/>
        </w:rPr>
        <w:t>.</w:t>
      </w:r>
    </w:p>
    <w:p w14:paraId="3CB0A320" w14:textId="07E4850D"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5. (1) Пътни светофари се поставят:</w:t>
      </w:r>
    </w:p>
    <w:p w14:paraId="5F6EC9E1" w14:textId="746983D4" w:rsidR="001B3AC3" w:rsidRPr="00C25F89"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1</w:t>
      </w:r>
      <w:r w:rsidRPr="00C25F89">
        <w:rPr>
          <w:sz w:val="24"/>
          <w:szCs w:val="24"/>
          <w:shd w:val="clear" w:color="auto" w:fill="FEFEFE"/>
        </w:rPr>
        <w:t xml:space="preserve">. в населените места </w:t>
      </w:r>
      <w:r w:rsidR="00BB052F" w:rsidRPr="00C25F89">
        <w:rPr>
          <w:sz w:val="24"/>
          <w:szCs w:val="24"/>
          <w:shd w:val="clear" w:color="auto" w:fill="FEFEFE"/>
        </w:rPr>
        <w:t>–</w:t>
      </w:r>
      <w:r w:rsidR="00C25F89" w:rsidRPr="00C25F89">
        <w:rPr>
          <w:sz w:val="24"/>
          <w:szCs w:val="24"/>
          <w:shd w:val="clear" w:color="auto" w:fill="FEFEFE"/>
        </w:rPr>
        <w:t xml:space="preserve"> </w:t>
      </w:r>
      <w:r w:rsidR="00BB052F" w:rsidRPr="00C25F89">
        <w:rPr>
          <w:sz w:val="24"/>
          <w:szCs w:val="24"/>
          <w:shd w:val="clear" w:color="auto" w:fill="FEFEFE"/>
        </w:rPr>
        <w:t>с</w:t>
      </w:r>
      <w:r w:rsidR="00C25F89" w:rsidRPr="00C25F89">
        <w:rPr>
          <w:sz w:val="24"/>
          <w:szCs w:val="24"/>
          <w:shd w:val="clear" w:color="auto" w:fill="FEFEFE"/>
        </w:rPr>
        <w:t>ъгласно</w:t>
      </w:r>
      <w:r w:rsidR="00BB052F" w:rsidRPr="00C25F89">
        <w:rPr>
          <w:sz w:val="24"/>
          <w:szCs w:val="24"/>
          <w:shd w:val="clear" w:color="auto" w:fill="FEFEFE"/>
        </w:rPr>
        <w:t xml:space="preserve"> проект за организация и безопасност на движението в населените места, разработен </w:t>
      </w:r>
      <w:r w:rsidR="00C25F89">
        <w:rPr>
          <w:sz w:val="24"/>
          <w:szCs w:val="24"/>
          <w:shd w:val="clear" w:color="auto" w:fill="FEFEFE"/>
        </w:rPr>
        <w:t>въз основа на генералния план за организация на движението;</w:t>
      </w:r>
    </w:p>
    <w:p w14:paraId="3843B2FA" w14:textId="2A001843" w:rsidR="001B3AC3" w:rsidRPr="00C25F89" w:rsidRDefault="001B3AC3" w:rsidP="007505E5">
      <w:pPr>
        <w:spacing w:line="360" w:lineRule="auto"/>
        <w:ind w:firstLine="850"/>
        <w:jc w:val="both"/>
        <w:rPr>
          <w:sz w:val="24"/>
          <w:szCs w:val="24"/>
          <w:shd w:val="clear" w:color="auto" w:fill="FEFEFE"/>
        </w:rPr>
      </w:pPr>
      <w:r w:rsidRPr="00C25F89">
        <w:rPr>
          <w:sz w:val="24"/>
          <w:szCs w:val="24"/>
          <w:shd w:val="clear" w:color="auto" w:fill="FEFEFE"/>
        </w:rPr>
        <w:lastRenderedPageBreak/>
        <w:t xml:space="preserve">2. извън границите на населените места - в съответствие с </w:t>
      </w:r>
      <w:r w:rsidR="00BB052F" w:rsidRPr="00C25F89">
        <w:rPr>
          <w:sz w:val="24"/>
          <w:szCs w:val="24"/>
          <w:shd w:val="clear" w:color="auto" w:fill="FEFEFE"/>
        </w:rPr>
        <w:t>проект за организация и безопасност на движението извън населените места</w:t>
      </w:r>
      <w:r w:rsidR="00C25F89">
        <w:rPr>
          <w:sz w:val="24"/>
          <w:szCs w:val="24"/>
          <w:shd w:val="clear" w:color="auto" w:fill="FEFEFE"/>
        </w:rPr>
        <w:t>;</w:t>
      </w:r>
    </w:p>
    <w:p w14:paraId="1835EC6D" w14:textId="31B34321" w:rsidR="001B3AC3" w:rsidRPr="001B3AC3" w:rsidRDefault="001B3AC3" w:rsidP="007B0A3A">
      <w:pPr>
        <w:spacing w:line="360" w:lineRule="auto"/>
        <w:ind w:firstLine="720"/>
        <w:jc w:val="both"/>
        <w:rPr>
          <w:rStyle w:val="Heading1"/>
          <w:rFonts w:cs="Times New Roman"/>
          <w:b/>
          <w:shd w:val="clear" w:color="auto" w:fill="auto"/>
        </w:rPr>
      </w:pPr>
      <w:r>
        <w:rPr>
          <w:sz w:val="24"/>
          <w:szCs w:val="24"/>
          <w:highlight w:val="white"/>
          <w:shd w:val="clear" w:color="auto" w:fill="FEFEFE"/>
        </w:rPr>
        <w:t>(2) Проектите по ал. 1 се изработват, съгласуват и одобряват при условията и по реда</w:t>
      </w:r>
      <w:r w:rsidR="00304234">
        <w:rPr>
          <w:sz w:val="24"/>
          <w:szCs w:val="24"/>
          <w:highlight w:val="white"/>
          <w:shd w:val="clear" w:color="auto" w:fill="FEFEFE"/>
        </w:rPr>
        <w:t xml:space="preserve"> на </w:t>
      </w:r>
      <w:r w:rsidR="00442E28" w:rsidRPr="00C25F89">
        <w:rPr>
          <w:rStyle w:val="Heading1"/>
          <w:sz w:val="24"/>
          <w:szCs w:val="24"/>
        </w:rPr>
        <w:t>н</w:t>
      </w:r>
      <w:r w:rsidR="00DD0F66" w:rsidRPr="00C25F89">
        <w:rPr>
          <w:rStyle w:val="Heading1"/>
          <w:sz w:val="24"/>
          <w:szCs w:val="24"/>
        </w:rPr>
        <w:t>аредбата по чл. 3, ал. 3 от ЗДвП.</w:t>
      </w:r>
    </w:p>
    <w:p w14:paraId="67BBCFA3" w14:textId="77777777" w:rsidR="001B3AC3" w:rsidRPr="00BD08C2"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 xml:space="preserve">Чл. 6. Регулиране на движението по пътищата със светлинни сигнали е последователното пропускане през определено място на пътя (регулирано място) на движещи се в различни посоки </w:t>
      </w:r>
      <w:r w:rsidRPr="00BD08C2">
        <w:rPr>
          <w:sz w:val="24"/>
          <w:szCs w:val="24"/>
          <w:shd w:val="clear" w:color="auto" w:fill="FEFEFE"/>
        </w:rPr>
        <w:t>пътни превозни средства и пешеходци. Регулирано място може да бъде кръстовище, пешеходна пътека, велосипедна пътека, вход-изход от сграда или имот, стеснени участъци, пътни ленти, железопътни прелези.</w:t>
      </w:r>
    </w:p>
    <w:p w14:paraId="0DB6A261" w14:textId="4F4270F3" w:rsidR="001B3AC3" w:rsidRDefault="001B3AC3" w:rsidP="00A6406F">
      <w:pPr>
        <w:spacing w:line="360" w:lineRule="auto"/>
        <w:ind w:firstLine="850"/>
        <w:jc w:val="both"/>
        <w:rPr>
          <w:sz w:val="24"/>
          <w:szCs w:val="24"/>
          <w:highlight w:val="white"/>
          <w:shd w:val="clear" w:color="auto" w:fill="FEFEFE"/>
        </w:rPr>
      </w:pPr>
      <w:r w:rsidRPr="00BD08C2">
        <w:rPr>
          <w:sz w:val="24"/>
          <w:szCs w:val="24"/>
          <w:shd w:val="clear" w:color="auto" w:fill="FEFEFE"/>
        </w:rPr>
        <w:t xml:space="preserve">Чл. </w:t>
      </w:r>
      <w:r w:rsidR="00BD08C2">
        <w:rPr>
          <w:sz w:val="24"/>
          <w:szCs w:val="24"/>
          <w:shd w:val="clear" w:color="auto" w:fill="FEFEFE"/>
        </w:rPr>
        <w:t>7</w:t>
      </w:r>
      <w:r w:rsidRPr="00BD08C2">
        <w:rPr>
          <w:sz w:val="24"/>
          <w:szCs w:val="24"/>
          <w:shd w:val="clear" w:color="auto" w:fill="FEFEFE"/>
        </w:rPr>
        <w:t xml:space="preserve">. На кръстовищата, пешеходните и велосипедните пътеки, </w:t>
      </w:r>
      <w:r>
        <w:rPr>
          <w:sz w:val="24"/>
          <w:szCs w:val="24"/>
          <w:highlight w:val="white"/>
          <w:shd w:val="clear" w:color="auto" w:fill="FEFEFE"/>
        </w:rPr>
        <w:t>входовете и изходите от сгради или имот, на които движението се регулира със светлинни сигнали, трябва да има функциониращо външно осветление.</w:t>
      </w:r>
    </w:p>
    <w:p w14:paraId="32801990" w14:textId="77777777" w:rsidR="001B3AC3" w:rsidRDefault="001B3AC3" w:rsidP="005862A2">
      <w:pPr>
        <w:spacing w:before="240" w:after="240" w:line="360" w:lineRule="auto"/>
        <w:jc w:val="center"/>
        <w:rPr>
          <w:sz w:val="24"/>
          <w:szCs w:val="24"/>
          <w:highlight w:val="white"/>
          <w:shd w:val="clear" w:color="auto" w:fill="FEFEFE"/>
        </w:rPr>
      </w:pPr>
      <w:r>
        <w:rPr>
          <w:b/>
          <w:bCs/>
          <w:sz w:val="24"/>
          <w:szCs w:val="24"/>
          <w:highlight w:val="white"/>
          <w:shd w:val="clear" w:color="auto" w:fill="FEFEFE"/>
        </w:rPr>
        <w:t>Глава втора.</w:t>
      </w:r>
      <w:r>
        <w:rPr>
          <w:b/>
          <w:bCs/>
          <w:sz w:val="24"/>
          <w:szCs w:val="24"/>
          <w:highlight w:val="white"/>
          <w:shd w:val="clear" w:color="auto" w:fill="FEFEFE"/>
        </w:rPr>
        <w:br/>
        <w:t>СВЕТЛИННИ СИГНАЛИ ЗА РЕГУЛИРАНЕ НА ДВИЖЕНИЕТО</w:t>
      </w:r>
    </w:p>
    <w:p w14:paraId="7761773C" w14:textId="23FFF38A" w:rsidR="001B3AC3" w:rsidRPr="004605D2"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8</w:t>
      </w:r>
      <w:r>
        <w:rPr>
          <w:sz w:val="24"/>
          <w:szCs w:val="24"/>
          <w:highlight w:val="white"/>
          <w:shd w:val="clear" w:color="auto" w:fill="FEFEFE"/>
        </w:rPr>
        <w:t xml:space="preserve">. За регулиране на движението на пътните превозни средства (ППС) се използват </w:t>
      </w:r>
      <w:r w:rsidRPr="004605D2">
        <w:rPr>
          <w:sz w:val="24"/>
          <w:szCs w:val="24"/>
          <w:shd w:val="clear" w:color="auto" w:fill="FEFEFE"/>
        </w:rPr>
        <w:t>видовете светлинни сигнали:</w:t>
      </w:r>
    </w:p>
    <w:p w14:paraId="71283566" w14:textId="45AEC3E1" w:rsidR="001B3AC3" w:rsidRPr="004605D2" w:rsidRDefault="001B3AC3" w:rsidP="00A6406F">
      <w:pPr>
        <w:spacing w:line="360" w:lineRule="auto"/>
        <w:ind w:firstLine="850"/>
        <w:jc w:val="both"/>
        <w:rPr>
          <w:sz w:val="24"/>
          <w:szCs w:val="24"/>
          <w:shd w:val="clear" w:color="auto" w:fill="FEFEFE"/>
        </w:rPr>
      </w:pPr>
      <w:r w:rsidRPr="004605D2">
        <w:rPr>
          <w:sz w:val="24"/>
          <w:szCs w:val="24"/>
          <w:shd w:val="clear" w:color="auto" w:fill="FEFEFE"/>
        </w:rPr>
        <w:t xml:space="preserve">1. </w:t>
      </w:r>
      <w:proofErr w:type="spellStart"/>
      <w:r w:rsidRPr="004605D2">
        <w:rPr>
          <w:sz w:val="24"/>
          <w:szCs w:val="24"/>
          <w:shd w:val="clear" w:color="auto" w:fill="FEFEFE"/>
        </w:rPr>
        <w:t>немигаща</w:t>
      </w:r>
      <w:proofErr w:type="spellEnd"/>
      <w:r w:rsidRPr="004605D2">
        <w:rPr>
          <w:sz w:val="24"/>
          <w:szCs w:val="24"/>
          <w:shd w:val="clear" w:color="auto" w:fill="FEFEFE"/>
        </w:rPr>
        <w:t xml:space="preserve"> светлина:</w:t>
      </w:r>
    </w:p>
    <w:p w14:paraId="2E958CF5" w14:textId="683F5B1C" w:rsidR="001B3AC3" w:rsidRPr="00D149D2" w:rsidRDefault="001B3AC3" w:rsidP="005862A2">
      <w:pPr>
        <w:spacing w:line="360" w:lineRule="auto"/>
        <w:ind w:firstLine="850"/>
        <w:jc w:val="both"/>
        <w:rPr>
          <w:sz w:val="24"/>
          <w:szCs w:val="24"/>
          <w:shd w:val="clear" w:color="auto" w:fill="FEFEFE"/>
        </w:rPr>
      </w:pPr>
      <w:r>
        <w:rPr>
          <w:sz w:val="24"/>
          <w:szCs w:val="24"/>
          <w:highlight w:val="white"/>
          <w:shd w:val="clear" w:color="auto" w:fill="FEFEFE"/>
        </w:rPr>
        <w:t xml:space="preserve">а) със зелен </w:t>
      </w:r>
      <w:r w:rsidRPr="00D149D2">
        <w:rPr>
          <w:sz w:val="24"/>
          <w:szCs w:val="24"/>
          <w:shd w:val="clear" w:color="auto" w:fill="FEFEFE"/>
        </w:rPr>
        <w:t>цвят</w:t>
      </w:r>
      <w:r w:rsidR="00D149D2" w:rsidRPr="00D149D2">
        <w:rPr>
          <w:sz w:val="24"/>
          <w:szCs w:val="24"/>
          <w:shd w:val="clear" w:color="auto" w:fill="FEFEFE"/>
        </w:rPr>
        <w:t xml:space="preserve"> </w:t>
      </w:r>
      <w:r w:rsidR="00C24381" w:rsidRPr="00D149D2">
        <w:rPr>
          <w:sz w:val="24"/>
          <w:szCs w:val="24"/>
          <w:shd w:val="clear" w:color="auto" w:fill="FEFEFE"/>
        </w:rPr>
        <w:t xml:space="preserve">- означава </w:t>
      </w:r>
      <w:r w:rsidR="00026C01">
        <w:rPr>
          <w:sz w:val="24"/>
          <w:szCs w:val="24"/>
          <w:shd w:val="clear" w:color="auto" w:fill="FEFEFE"/>
        </w:rPr>
        <w:t>„</w:t>
      </w:r>
      <w:r w:rsidR="00C24381" w:rsidRPr="00D149D2">
        <w:rPr>
          <w:sz w:val="24"/>
          <w:szCs w:val="24"/>
          <w:shd w:val="clear" w:color="auto" w:fill="FEFEFE"/>
        </w:rPr>
        <w:t>Преминаването е разрешено</w:t>
      </w:r>
      <w:r w:rsidR="00026C01">
        <w:rPr>
          <w:sz w:val="24"/>
          <w:szCs w:val="24"/>
          <w:shd w:val="clear" w:color="auto" w:fill="FEFEFE"/>
        </w:rPr>
        <w:t>“</w:t>
      </w:r>
      <w:r w:rsidR="00026C01" w:rsidRPr="003325ED">
        <w:rPr>
          <w:sz w:val="24"/>
          <w:szCs w:val="24"/>
          <w:shd w:val="clear" w:color="auto" w:fill="FEFEFE"/>
        </w:rPr>
        <w:t xml:space="preserve">. </w:t>
      </w:r>
      <w:r w:rsidR="006448D6" w:rsidRPr="003325ED">
        <w:rPr>
          <w:sz w:val="24"/>
          <w:szCs w:val="24"/>
          <w:shd w:val="clear" w:color="auto" w:fill="FEFEFE"/>
        </w:rPr>
        <w:t>При подаване на</w:t>
      </w:r>
      <w:r w:rsidR="00C24381" w:rsidRPr="003325ED">
        <w:rPr>
          <w:sz w:val="24"/>
          <w:szCs w:val="24"/>
          <w:shd w:val="clear" w:color="auto" w:fill="FEFEFE"/>
        </w:rPr>
        <w:t xml:space="preserve"> този сигнал </w:t>
      </w:r>
      <w:r w:rsidR="006448D6" w:rsidRPr="003325ED">
        <w:rPr>
          <w:sz w:val="24"/>
          <w:szCs w:val="24"/>
          <w:shd w:val="clear" w:color="auto" w:fill="FEFEFE"/>
        </w:rPr>
        <w:t>в</w:t>
      </w:r>
      <w:r w:rsidR="00C24381" w:rsidRPr="003325ED">
        <w:rPr>
          <w:sz w:val="24"/>
          <w:szCs w:val="24"/>
          <w:shd w:val="clear" w:color="auto" w:fill="FEFEFE"/>
        </w:rPr>
        <w:t xml:space="preserve"> кръстовище водачите</w:t>
      </w:r>
      <w:r w:rsidR="006448D6" w:rsidRPr="003325ED">
        <w:rPr>
          <w:sz w:val="24"/>
          <w:szCs w:val="24"/>
          <w:shd w:val="clear" w:color="auto" w:fill="FEFEFE"/>
        </w:rPr>
        <w:t>,</w:t>
      </w:r>
      <w:r w:rsidR="00C24381" w:rsidRPr="003325ED">
        <w:rPr>
          <w:sz w:val="24"/>
          <w:szCs w:val="24"/>
          <w:shd w:val="clear" w:color="auto" w:fill="FEFEFE"/>
        </w:rPr>
        <w:t xml:space="preserve"> </w:t>
      </w:r>
      <w:r w:rsidR="006448D6" w:rsidRPr="003325ED">
        <w:rPr>
          <w:sz w:val="24"/>
          <w:szCs w:val="24"/>
          <w:shd w:val="clear" w:color="auto" w:fill="FEFEFE"/>
        </w:rPr>
        <w:t xml:space="preserve">които </w:t>
      </w:r>
      <w:r w:rsidR="00DD0F66" w:rsidRPr="003325ED">
        <w:rPr>
          <w:sz w:val="24"/>
          <w:szCs w:val="24"/>
          <w:shd w:val="clear" w:color="auto" w:fill="FEFEFE"/>
        </w:rPr>
        <w:t>няма да могат</w:t>
      </w:r>
      <w:r w:rsidR="00C24381" w:rsidRPr="003325ED">
        <w:rPr>
          <w:sz w:val="24"/>
          <w:szCs w:val="24"/>
          <w:shd w:val="clear" w:color="auto" w:fill="FEFEFE"/>
        </w:rPr>
        <w:t xml:space="preserve"> да го напуснат до следващата смяна на сигнала</w:t>
      </w:r>
      <w:r w:rsidR="006448D6" w:rsidRPr="003325ED">
        <w:rPr>
          <w:sz w:val="24"/>
          <w:szCs w:val="24"/>
          <w:shd w:val="clear" w:color="auto" w:fill="FEFEFE"/>
        </w:rPr>
        <w:t>, са длъжни да не навлизат в кръстовището</w:t>
      </w:r>
      <w:r w:rsidR="00C24381" w:rsidRPr="003325ED">
        <w:rPr>
          <w:sz w:val="24"/>
          <w:szCs w:val="24"/>
          <w:shd w:val="clear" w:color="auto" w:fill="FEFEFE"/>
        </w:rPr>
        <w:t>;</w:t>
      </w:r>
    </w:p>
    <w:p w14:paraId="3A4D5311" w14:textId="0D5C16E9" w:rsidR="001B3AC3" w:rsidRDefault="001B3AC3" w:rsidP="00C2475A">
      <w:pPr>
        <w:spacing w:line="360" w:lineRule="auto"/>
        <w:ind w:firstLine="850"/>
        <w:jc w:val="both"/>
        <w:rPr>
          <w:sz w:val="24"/>
          <w:szCs w:val="24"/>
          <w:highlight w:val="green"/>
          <w:shd w:val="clear" w:color="auto" w:fill="FEFEFE"/>
        </w:rPr>
      </w:pPr>
      <w:r>
        <w:rPr>
          <w:sz w:val="24"/>
          <w:szCs w:val="24"/>
          <w:highlight w:val="white"/>
          <w:shd w:val="clear" w:color="auto" w:fill="FEFEFE"/>
        </w:rPr>
        <w:t>б) с червен цвят</w:t>
      </w:r>
      <w:r w:rsidR="00D149D2">
        <w:rPr>
          <w:sz w:val="24"/>
          <w:szCs w:val="24"/>
          <w:highlight w:val="white"/>
          <w:shd w:val="clear" w:color="auto" w:fill="FEFEFE"/>
        </w:rPr>
        <w:t xml:space="preserve"> </w:t>
      </w:r>
      <w:r w:rsidR="00E033A2" w:rsidRPr="00D149D2">
        <w:rPr>
          <w:sz w:val="24"/>
          <w:szCs w:val="24"/>
          <w:shd w:val="clear" w:color="auto" w:fill="FEFEFE"/>
        </w:rPr>
        <w:t xml:space="preserve">- означава </w:t>
      </w:r>
      <w:r w:rsidR="00026C01">
        <w:rPr>
          <w:sz w:val="24"/>
          <w:szCs w:val="24"/>
          <w:shd w:val="clear" w:color="auto" w:fill="FEFEFE"/>
        </w:rPr>
        <w:t>„</w:t>
      </w:r>
      <w:r w:rsidR="00E033A2" w:rsidRPr="00D149D2">
        <w:rPr>
          <w:sz w:val="24"/>
          <w:szCs w:val="24"/>
          <w:shd w:val="clear" w:color="auto" w:fill="FEFEFE"/>
        </w:rPr>
        <w:t>Преминаването е забранено</w:t>
      </w:r>
      <w:r w:rsidR="00026C01">
        <w:rPr>
          <w:sz w:val="24"/>
          <w:szCs w:val="24"/>
          <w:shd w:val="clear" w:color="auto" w:fill="FEFEFE"/>
        </w:rPr>
        <w:t>“</w:t>
      </w:r>
      <w:r w:rsidR="00026C01" w:rsidRPr="00D149D2">
        <w:rPr>
          <w:sz w:val="24"/>
          <w:szCs w:val="24"/>
          <w:shd w:val="clear" w:color="auto" w:fill="FEFEFE"/>
        </w:rPr>
        <w:t xml:space="preserve">. </w:t>
      </w:r>
      <w:r w:rsidR="00E033A2" w:rsidRPr="00D149D2">
        <w:rPr>
          <w:sz w:val="24"/>
          <w:szCs w:val="24"/>
          <w:shd w:val="clear" w:color="auto" w:fill="FEFEFE"/>
        </w:rPr>
        <w:t xml:space="preserve">Водачите на пътни превозни средства не трябва да преминават </w:t>
      </w:r>
      <w:r w:rsidR="00B1080F">
        <w:rPr>
          <w:sz w:val="24"/>
          <w:szCs w:val="24"/>
          <w:shd w:val="clear" w:color="auto" w:fill="FEFEFE"/>
        </w:rPr>
        <w:t>„</w:t>
      </w:r>
      <w:r w:rsidR="00E033A2" w:rsidRPr="00D149D2">
        <w:rPr>
          <w:sz w:val="24"/>
          <w:szCs w:val="24"/>
          <w:shd w:val="clear" w:color="auto" w:fill="FEFEFE"/>
        </w:rPr>
        <w:t>стоп-линията</w:t>
      </w:r>
      <w:r w:rsidR="00B84260">
        <w:rPr>
          <w:sz w:val="24"/>
          <w:szCs w:val="24"/>
          <w:shd w:val="clear" w:color="auto" w:fill="FEFEFE"/>
        </w:rPr>
        <w:t>“</w:t>
      </w:r>
      <w:r w:rsidR="00B84260" w:rsidRPr="00D149D2">
        <w:rPr>
          <w:sz w:val="24"/>
          <w:szCs w:val="24"/>
          <w:shd w:val="clear" w:color="auto" w:fill="FEFEFE"/>
        </w:rPr>
        <w:t xml:space="preserve"> </w:t>
      </w:r>
      <w:r w:rsidR="00E033A2" w:rsidRPr="00D149D2">
        <w:rPr>
          <w:sz w:val="24"/>
          <w:szCs w:val="24"/>
          <w:shd w:val="clear" w:color="auto" w:fill="FEFEFE"/>
        </w:rPr>
        <w:t>или, ако няма такава, да преминават линията, на която е поставен светофарът. Когато светофарът е поставен в средата на кръстовището, водачите не трябва да навлизат в кръстовището или на пешеходната пътека;</w:t>
      </w:r>
    </w:p>
    <w:p w14:paraId="437898A1" w14:textId="3D394340" w:rsidR="001B3AC3" w:rsidRPr="00D149D2" w:rsidRDefault="001B3AC3" w:rsidP="00C2475A">
      <w:pPr>
        <w:spacing w:line="360" w:lineRule="auto"/>
        <w:ind w:firstLine="850"/>
        <w:jc w:val="both"/>
        <w:rPr>
          <w:sz w:val="24"/>
          <w:szCs w:val="24"/>
          <w:shd w:val="clear" w:color="auto" w:fill="FEFEFE"/>
        </w:rPr>
      </w:pPr>
      <w:r>
        <w:rPr>
          <w:sz w:val="24"/>
          <w:szCs w:val="24"/>
          <w:highlight w:val="white"/>
          <w:shd w:val="clear" w:color="auto" w:fill="FEFEFE"/>
        </w:rPr>
        <w:t xml:space="preserve">в) с жълт </w:t>
      </w:r>
      <w:r w:rsidRPr="00D149D2">
        <w:rPr>
          <w:sz w:val="24"/>
          <w:szCs w:val="24"/>
          <w:shd w:val="clear" w:color="auto" w:fill="FEFEFE"/>
        </w:rPr>
        <w:t>цвят</w:t>
      </w:r>
      <w:r w:rsidR="002D7C67" w:rsidRPr="00D149D2">
        <w:t xml:space="preserve"> </w:t>
      </w:r>
      <w:r w:rsidR="002D7C67" w:rsidRPr="00D149D2">
        <w:rPr>
          <w:sz w:val="24"/>
          <w:szCs w:val="24"/>
          <w:shd w:val="clear" w:color="auto" w:fill="FEFEFE"/>
        </w:rPr>
        <w:t xml:space="preserve">- означава </w:t>
      </w:r>
      <w:r w:rsidR="00026C01">
        <w:rPr>
          <w:sz w:val="24"/>
          <w:szCs w:val="24"/>
          <w:shd w:val="clear" w:color="auto" w:fill="FEFEFE"/>
        </w:rPr>
        <w:t>„</w:t>
      </w:r>
      <w:r w:rsidR="002D7C67" w:rsidRPr="00D149D2">
        <w:rPr>
          <w:sz w:val="24"/>
          <w:szCs w:val="24"/>
          <w:shd w:val="clear" w:color="auto" w:fill="FEFEFE"/>
        </w:rPr>
        <w:t>Внимание, спри</w:t>
      </w:r>
      <w:r w:rsidR="00026C01" w:rsidRPr="00D149D2">
        <w:rPr>
          <w:sz w:val="24"/>
          <w:szCs w:val="24"/>
          <w:shd w:val="clear" w:color="auto" w:fill="FEFEFE"/>
        </w:rPr>
        <w:t>!</w:t>
      </w:r>
      <w:r w:rsidR="00026C01">
        <w:rPr>
          <w:sz w:val="24"/>
          <w:szCs w:val="24"/>
          <w:shd w:val="clear" w:color="auto" w:fill="FEFEFE"/>
        </w:rPr>
        <w:t>“</w:t>
      </w:r>
      <w:r w:rsidR="00026C01" w:rsidRPr="00D149D2">
        <w:rPr>
          <w:sz w:val="24"/>
          <w:szCs w:val="24"/>
          <w:shd w:val="clear" w:color="auto" w:fill="FEFEFE"/>
        </w:rPr>
        <w:t xml:space="preserve">. </w:t>
      </w:r>
      <w:r w:rsidR="002D7C67" w:rsidRPr="00D149D2">
        <w:rPr>
          <w:sz w:val="24"/>
          <w:szCs w:val="24"/>
          <w:shd w:val="clear" w:color="auto" w:fill="FEFEFE"/>
        </w:rPr>
        <w:t>Това не се отнася само за онези от водачите, които в момента на подаването на този сигнал, след като им е било разрешено преминаването, са толкова близо до светофара, че не могат да спрат, без да създадат опасност за движението. При подаване на този сигнал на кръстовище водачите, които навлизат или се намират в кръстовището, са длъжни да го освободят.</w:t>
      </w:r>
    </w:p>
    <w:p w14:paraId="04843015" w14:textId="1C2D8EBF" w:rsidR="001B3AC3" w:rsidRDefault="001B3AC3" w:rsidP="00C2475A">
      <w:pPr>
        <w:spacing w:line="360" w:lineRule="auto"/>
        <w:ind w:firstLine="850"/>
        <w:jc w:val="both"/>
        <w:rPr>
          <w:sz w:val="24"/>
          <w:szCs w:val="24"/>
          <w:highlight w:val="green"/>
          <w:shd w:val="clear" w:color="auto" w:fill="FEFEFE"/>
        </w:rPr>
      </w:pPr>
      <w:r w:rsidRPr="00D149D2">
        <w:rPr>
          <w:sz w:val="24"/>
          <w:szCs w:val="24"/>
          <w:shd w:val="clear" w:color="auto" w:fill="FEFEFE"/>
        </w:rPr>
        <w:t xml:space="preserve">г) с жълт цвят, подадена едновременно с </w:t>
      </w:r>
      <w:proofErr w:type="spellStart"/>
      <w:r w:rsidRPr="00D149D2">
        <w:rPr>
          <w:sz w:val="24"/>
          <w:szCs w:val="24"/>
          <w:shd w:val="clear" w:color="auto" w:fill="FEFEFE"/>
        </w:rPr>
        <w:t>немигаща</w:t>
      </w:r>
      <w:proofErr w:type="spellEnd"/>
      <w:r w:rsidRPr="00D149D2">
        <w:rPr>
          <w:sz w:val="24"/>
          <w:szCs w:val="24"/>
          <w:shd w:val="clear" w:color="auto" w:fill="FEFEFE"/>
        </w:rPr>
        <w:t xml:space="preserve"> светлина с червен цвят</w:t>
      </w:r>
      <w:r w:rsidR="00D149D2" w:rsidRPr="00D149D2">
        <w:rPr>
          <w:sz w:val="24"/>
          <w:szCs w:val="24"/>
          <w:shd w:val="clear" w:color="auto" w:fill="FEFEFE"/>
        </w:rPr>
        <w:t xml:space="preserve"> </w:t>
      </w:r>
      <w:r w:rsidR="00E46B6A" w:rsidRPr="00D149D2">
        <w:rPr>
          <w:sz w:val="24"/>
          <w:szCs w:val="24"/>
          <w:shd w:val="clear" w:color="auto" w:fill="FEFEFE"/>
        </w:rPr>
        <w:t xml:space="preserve">- означава </w:t>
      </w:r>
      <w:r w:rsidR="00026C01">
        <w:rPr>
          <w:sz w:val="24"/>
          <w:szCs w:val="24"/>
          <w:shd w:val="clear" w:color="auto" w:fill="FEFEFE"/>
        </w:rPr>
        <w:t>„</w:t>
      </w:r>
      <w:r w:rsidR="00E46B6A" w:rsidRPr="00D149D2">
        <w:rPr>
          <w:sz w:val="24"/>
          <w:szCs w:val="24"/>
          <w:shd w:val="clear" w:color="auto" w:fill="FEFEFE"/>
        </w:rPr>
        <w:t>Преминаването е забранено</w:t>
      </w:r>
      <w:r w:rsidR="00026C01">
        <w:rPr>
          <w:sz w:val="24"/>
          <w:szCs w:val="24"/>
          <w:shd w:val="clear" w:color="auto" w:fill="FEFEFE"/>
        </w:rPr>
        <w:t>“</w:t>
      </w:r>
      <w:r w:rsidR="00026C01" w:rsidRPr="00D149D2">
        <w:rPr>
          <w:sz w:val="24"/>
          <w:szCs w:val="24"/>
          <w:shd w:val="clear" w:color="auto" w:fill="FEFEFE"/>
        </w:rPr>
        <w:t xml:space="preserve">. </w:t>
      </w:r>
      <w:r w:rsidR="00E46B6A" w:rsidRPr="00D149D2">
        <w:rPr>
          <w:sz w:val="24"/>
          <w:szCs w:val="24"/>
          <w:shd w:val="clear" w:color="auto" w:fill="FEFEFE"/>
        </w:rPr>
        <w:t>Този сигнал предупреждава водачите, че предстои подаване на сигнал със зелена светлина;</w:t>
      </w:r>
    </w:p>
    <w:p w14:paraId="5E355611"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2. мигаща светлина:</w:t>
      </w:r>
    </w:p>
    <w:p w14:paraId="3F33AC1C" w14:textId="3FDA5818" w:rsidR="001B3AC3" w:rsidRPr="00C8229A" w:rsidRDefault="001B3AC3" w:rsidP="00C2475A">
      <w:pPr>
        <w:spacing w:line="360" w:lineRule="auto"/>
        <w:ind w:firstLine="850"/>
        <w:jc w:val="both"/>
        <w:rPr>
          <w:sz w:val="24"/>
          <w:szCs w:val="24"/>
          <w:shd w:val="clear" w:color="auto" w:fill="FEFEFE"/>
        </w:rPr>
      </w:pPr>
      <w:r>
        <w:rPr>
          <w:sz w:val="24"/>
          <w:szCs w:val="24"/>
          <w:highlight w:val="white"/>
          <w:shd w:val="clear" w:color="auto" w:fill="FEFEFE"/>
        </w:rPr>
        <w:t xml:space="preserve">а) една или две последователно мигащи една след друга светлини с червен цвят, едната от които се включва, когато другата се </w:t>
      </w:r>
      <w:r w:rsidRPr="00C8229A">
        <w:rPr>
          <w:sz w:val="24"/>
          <w:szCs w:val="24"/>
          <w:shd w:val="clear" w:color="auto" w:fill="FEFEFE"/>
        </w:rPr>
        <w:t xml:space="preserve">изключва, </w:t>
      </w:r>
      <w:r w:rsidR="001C48B7" w:rsidRPr="00C8229A">
        <w:rPr>
          <w:sz w:val="24"/>
          <w:szCs w:val="24"/>
          <w:shd w:val="clear" w:color="auto" w:fill="FEFEFE"/>
        </w:rPr>
        <w:t xml:space="preserve">означава </w:t>
      </w:r>
      <w:r w:rsidR="00026C01">
        <w:rPr>
          <w:sz w:val="24"/>
          <w:szCs w:val="24"/>
          <w:shd w:val="clear" w:color="auto" w:fill="FEFEFE"/>
        </w:rPr>
        <w:t>„</w:t>
      </w:r>
      <w:r w:rsidR="001C48B7" w:rsidRPr="00C8229A">
        <w:rPr>
          <w:sz w:val="24"/>
          <w:szCs w:val="24"/>
          <w:shd w:val="clear" w:color="auto" w:fill="FEFEFE"/>
        </w:rPr>
        <w:t>Преминаването е забранено</w:t>
      </w:r>
      <w:r w:rsidR="00026C01">
        <w:rPr>
          <w:sz w:val="24"/>
          <w:szCs w:val="24"/>
          <w:shd w:val="clear" w:color="auto" w:fill="FEFEFE"/>
        </w:rPr>
        <w:t>“</w:t>
      </w:r>
      <w:r w:rsidR="00026C01" w:rsidRPr="00C8229A">
        <w:rPr>
          <w:sz w:val="24"/>
          <w:szCs w:val="24"/>
          <w:shd w:val="clear" w:color="auto" w:fill="FEFEFE"/>
        </w:rPr>
        <w:t>.</w:t>
      </w:r>
    </w:p>
    <w:p w14:paraId="3C5E7129" w14:textId="7F5D7729" w:rsidR="001B3AC3" w:rsidRPr="00C8229A" w:rsidRDefault="001B3AC3" w:rsidP="00C2475A">
      <w:pPr>
        <w:spacing w:line="360" w:lineRule="auto"/>
        <w:ind w:firstLine="850"/>
        <w:jc w:val="both"/>
        <w:rPr>
          <w:sz w:val="24"/>
          <w:szCs w:val="24"/>
          <w:shd w:val="clear" w:color="auto" w:fill="FEFEFE"/>
        </w:rPr>
      </w:pPr>
      <w:r w:rsidRPr="00C8229A">
        <w:rPr>
          <w:sz w:val="24"/>
          <w:szCs w:val="24"/>
          <w:shd w:val="clear" w:color="auto" w:fill="FEFEFE"/>
        </w:rPr>
        <w:t>б) мигаща светлина с жълт цвят</w:t>
      </w:r>
      <w:r w:rsidR="00B0696C">
        <w:rPr>
          <w:sz w:val="24"/>
          <w:szCs w:val="24"/>
          <w:shd w:val="clear" w:color="auto" w:fill="FEFEFE"/>
        </w:rPr>
        <w:t xml:space="preserve"> </w:t>
      </w:r>
      <w:r w:rsidR="00C8229A" w:rsidRPr="00C8229A">
        <w:rPr>
          <w:sz w:val="24"/>
          <w:szCs w:val="24"/>
          <w:shd w:val="clear" w:color="auto" w:fill="FEFEFE"/>
        </w:rPr>
        <w:t xml:space="preserve">- </w:t>
      </w:r>
      <w:r w:rsidR="00822559" w:rsidRPr="00C8229A">
        <w:rPr>
          <w:sz w:val="24"/>
          <w:szCs w:val="24"/>
          <w:shd w:val="clear" w:color="auto" w:fill="FEFEFE"/>
        </w:rPr>
        <w:t xml:space="preserve">означава </w:t>
      </w:r>
      <w:r w:rsidR="00026C01">
        <w:rPr>
          <w:sz w:val="24"/>
          <w:szCs w:val="24"/>
          <w:shd w:val="clear" w:color="auto" w:fill="FEFEFE"/>
        </w:rPr>
        <w:t>„</w:t>
      </w:r>
      <w:r w:rsidR="00822559" w:rsidRPr="00C8229A">
        <w:rPr>
          <w:sz w:val="24"/>
          <w:szCs w:val="24"/>
          <w:shd w:val="clear" w:color="auto" w:fill="FEFEFE"/>
        </w:rPr>
        <w:t>Внимание</w:t>
      </w:r>
      <w:r w:rsidR="00026C01" w:rsidRPr="00C8229A">
        <w:rPr>
          <w:sz w:val="24"/>
          <w:szCs w:val="24"/>
          <w:shd w:val="clear" w:color="auto" w:fill="FEFEFE"/>
        </w:rPr>
        <w:t>!</w:t>
      </w:r>
      <w:r w:rsidR="00026C01">
        <w:rPr>
          <w:sz w:val="24"/>
          <w:szCs w:val="24"/>
          <w:shd w:val="clear" w:color="auto" w:fill="FEFEFE"/>
        </w:rPr>
        <w:t>“</w:t>
      </w:r>
      <w:r w:rsidR="00026C01" w:rsidRPr="00C8229A">
        <w:rPr>
          <w:sz w:val="24"/>
          <w:szCs w:val="24"/>
          <w:shd w:val="clear" w:color="auto" w:fill="FEFEFE"/>
        </w:rPr>
        <w:t xml:space="preserve">. </w:t>
      </w:r>
      <w:r w:rsidR="00822559" w:rsidRPr="00C8229A">
        <w:rPr>
          <w:sz w:val="24"/>
          <w:szCs w:val="24"/>
          <w:shd w:val="clear" w:color="auto" w:fill="FEFEFE"/>
        </w:rPr>
        <w:t>Водачите и пешеходците могат да продължат движението си, но са длъжни да бъдат внимателни и предпазливи.</w:t>
      </w:r>
      <w:r w:rsidR="00142B71" w:rsidRPr="00C8229A">
        <w:rPr>
          <w:sz w:val="24"/>
          <w:szCs w:val="24"/>
          <w:shd w:val="clear" w:color="auto" w:fill="FEFEFE"/>
        </w:rPr>
        <w:t xml:space="preserve"> </w:t>
      </w:r>
    </w:p>
    <w:p w14:paraId="0E27F436" w14:textId="2721D9EB" w:rsidR="001B3AC3" w:rsidRPr="00C8229A" w:rsidRDefault="001B3AC3" w:rsidP="009B2F80">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9</w:t>
      </w:r>
      <w:r>
        <w:rPr>
          <w:sz w:val="24"/>
          <w:szCs w:val="24"/>
          <w:highlight w:val="white"/>
          <w:shd w:val="clear" w:color="auto" w:fill="FEFEFE"/>
        </w:rPr>
        <w:t xml:space="preserve">. За забраняване и разрешаване на ППС да навлизат в пътна лента, очертана с пътна маркировка, се използват сигнали с </w:t>
      </w:r>
      <w:proofErr w:type="spellStart"/>
      <w:r>
        <w:rPr>
          <w:sz w:val="24"/>
          <w:szCs w:val="24"/>
          <w:highlight w:val="white"/>
          <w:shd w:val="clear" w:color="auto" w:fill="FEFEFE"/>
        </w:rPr>
        <w:t>немигаща</w:t>
      </w:r>
      <w:proofErr w:type="spellEnd"/>
      <w:r>
        <w:rPr>
          <w:sz w:val="24"/>
          <w:szCs w:val="24"/>
          <w:highlight w:val="white"/>
          <w:shd w:val="clear" w:color="auto" w:fill="FEFEFE"/>
        </w:rPr>
        <w:t xml:space="preserve"> светлина, подадени над пътната лента, които са с </w:t>
      </w:r>
      <w:r w:rsidRPr="00C8229A">
        <w:rPr>
          <w:sz w:val="24"/>
          <w:szCs w:val="24"/>
          <w:shd w:val="clear" w:color="auto" w:fill="FEFEFE"/>
        </w:rPr>
        <w:t>цвят и значение, както следва:</w:t>
      </w:r>
    </w:p>
    <w:p w14:paraId="2DD06594" w14:textId="7FCA3C63" w:rsidR="001B3AC3" w:rsidRPr="00C8229A" w:rsidRDefault="001B3AC3" w:rsidP="009B2F80">
      <w:pPr>
        <w:pStyle w:val="ListParagraph"/>
        <w:numPr>
          <w:ilvl w:val="0"/>
          <w:numId w:val="5"/>
        </w:numPr>
        <w:spacing w:line="360" w:lineRule="auto"/>
        <w:ind w:left="142" w:firstLine="709"/>
        <w:jc w:val="both"/>
        <w:rPr>
          <w:rFonts w:ascii="Times New Roman" w:hAnsi="Times New Roman" w:cs="Times New Roman"/>
          <w:shd w:val="clear" w:color="auto" w:fill="FEFEFE"/>
        </w:rPr>
      </w:pPr>
      <w:r w:rsidRPr="00C8229A">
        <w:rPr>
          <w:rFonts w:ascii="Times New Roman" w:hAnsi="Times New Roman" w:cs="Times New Roman"/>
          <w:shd w:val="clear" w:color="auto" w:fill="FEFEFE"/>
        </w:rPr>
        <w:t>със зелен цвят</w:t>
      </w:r>
      <w:r w:rsidR="00C8229A" w:rsidRPr="00C8229A">
        <w:rPr>
          <w:rFonts w:ascii="Times New Roman" w:hAnsi="Times New Roman" w:cs="Times New Roman"/>
          <w:shd w:val="clear" w:color="auto" w:fill="FEFEFE"/>
        </w:rPr>
        <w:t xml:space="preserve"> </w:t>
      </w:r>
      <w:r w:rsidR="002B1D2A" w:rsidRPr="00C8229A">
        <w:rPr>
          <w:rFonts w:ascii="Times New Roman" w:hAnsi="Times New Roman" w:cs="Times New Roman"/>
          <w:shd w:val="clear" w:color="auto" w:fill="FEFEFE"/>
        </w:rPr>
        <w:t xml:space="preserve">- означава </w:t>
      </w:r>
      <w:r w:rsidR="00026C01">
        <w:rPr>
          <w:rFonts w:ascii="Times New Roman" w:hAnsi="Times New Roman" w:cs="Times New Roman"/>
          <w:shd w:val="clear" w:color="auto" w:fill="FEFEFE"/>
        </w:rPr>
        <w:t>„</w:t>
      </w:r>
      <w:r w:rsidR="002B1D2A" w:rsidRPr="00C8229A">
        <w:rPr>
          <w:rFonts w:ascii="Times New Roman" w:hAnsi="Times New Roman" w:cs="Times New Roman"/>
          <w:shd w:val="clear" w:color="auto" w:fill="FEFEFE"/>
        </w:rPr>
        <w:t>Движението по лентата е разрешено</w:t>
      </w:r>
      <w:r w:rsidR="00026C01">
        <w:rPr>
          <w:rFonts w:ascii="Times New Roman" w:hAnsi="Times New Roman" w:cs="Times New Roman"/>
          <w:shd w:val="clear" w:color="auto" w:fill="FEFEFE"/>
        </w:rPr>
        <w:t>“;</w:t>
      </w:r>
    </w:p>
    <w:p w14:paraId="2ED5ADD1" w14:textId="4A11DD25" w:rsidR="001B3AC3" w:rsidRPr="00C8229A" w:rsidRDefault="001B3AC3" w:rsidP="009B2F80">
      <w:pPr>
        <w:spacing w:line="360" w:lineRule="auto"/>
        <w:ind w:firstLine="851"/>
        <w:jc w:val="both"/>
        <w:rPr>
          <w:sz w:val="24"/>
          <w:szCs w:val="24"/>
          <w:shd w:val="clear" w:color="auto" w:fill="FEFEFE"/>
        </w:rPr>
      </w:pPr>
      <w:r w:rsidRPr="00C8229A">
        <w:rPr>
          <w:sz w:val="24"/>
          <w:szCs w:val="24"/>
          <w:shd w:val="clear" w:color="auto" w:fill="FEFEFE"/>
        </w:rPr>
        <w:t>2</w:t>
      </w:r>
      <w:r w:rsidR="00134E96" w:rsidRPr="00C8229A">
        <w:rPr>
          <w:sz w:val="24"/>
          <w:szCs w:val="24"/>
          <w:shd w:val="clear" w:color="auto" w:fill="FEFEFE"/>
        </w:rPr>
        <w:t>.</w:t>
      </w:r>
      <w:r w:rsidR="00C8229A" w:rsidRPr="00C8229A">
        <w:rPr>
          <w:sz w:val="24"/>
          <w:szCs w:val="24"/>
          <w:shd w:val="clear" w:color="auto" w:fill="FEFEFE"/>
        </w:rPr>
        <w:t xml:space="preserve"> </w:t>
      </w:r>
      <w:r w:rsidR="00972430">
        <w:rPr>
          <w:sz w:val="24"/>
          <w:szCs w:val="24"/>
          <w:shd w:val="clear" w:color="auto" w:fill="FEFEFE"/>
        </w:rPr>
        <w:tab/>
      </w:r>
      <w:r w:rsidR="00C8229A" w:rsidRPr="00C8229A">
        <w:rPr>
          <w:sz w:val="24"/>
          <w:szCs w:val="24"/>
          <w:shd w:val="clear" w:color="auto" w:fill="FEFEFE"/>
        </w:rPr>
        <w:t xml:space="preserve">с червен цвят </w:t>
      </w:r>
      <w:r w:rsidR="009D40FF" w:rsidRPr="00C8229A">
        <w:rPr>
          <w:sz w:val="24"/>
          <w:szCs w:val="24"/>
          <w:shd w:val="clear" w:color="auto" w:fill="FEFEFE"/>
        </w:rPr>
        <w:t xml:space="preserve">- означава </w:t>
      </w:r>
      <w:r w:rsidR="00026C01">
        <w:rPr>
          <w:sz w:val="24"/>
          <w:szCs w:val="24"/>
          <w:shd w:val="clear" w:color="auto" w:fill="FEFEFE"/>
        </w:rPr>
        <w:t>„</w:t>
      </w:r>
      <w:r w:rsidR="009D40FF" w:rsidRPr="00C8229A">
        <w:rPr>
          <w:sz w:val="24"/>
          <w:szCs w:val="24"/>
          <w:shd w:val="clear" w:color="auto" w:fill="FEFEFE"/>
        </w:rPr>
        <w:t>Движението по лентата е забранено</w:t>
      </w:r>
      <w:r w:rsidR="00026C01">
        <w:rPr>
          <w:sz w:val="24"/>
          <w:szCs w:val="24"/>
          <w:shd w:val="clear" w:color="auto" w:fill="FEFEFE"/>
        </w:rPr>
        <w:t>“.</w:t>
      </w:r>
    </w:p>
    <w:p w14:paraId="2D733A0B" w14:textId="0BD44114" w:rsidR="00204C0F" w:rsidRPr="00204C0F" w:rsidRDefault="001B3AC3" w:rsidP="009B2F80">
      <w:pPr>
        <w:widowControl/>
        <w:autoSpaceDE/>
        <w:autoSpaceDN/>
        <w:adjustRightInd/>
        <w:spacing w:line="360" w:lineRule="auto"/>
        <w:ind w:firstLine="1155"/>
        <w:jc w:val="both"/>
        <w:textAlignment w:val="center"/>
        <w:rPr>
          <w:color w:val="000000"/>
          <w:sz w:val="24"/>
          <w:szCs w:val="24"/>
        </w:rPr>
      </w:pPr>
      <w:r>
        <w:rPr>
          <w:sz w:val="24"/>
          <w:szCs w:val="24"/>
          <w:highlight w:val="white"/>
          <w:shd w:val="clear" w:color="auto" w:fill="FEFEFE"/>
        </w:rPr>
        <w:t xml:space="preserve">Чл. </w:t>
      </w:r>
      <w:r w:rsidR="00BD08C2">
        <w:rPr>
          <w:sz w:val="24"/>
          <w:szCs w:val="24"/>
          <w:highlight w:val="white"/>
          <w:shd w:val="clear" w:color="auto" w:fill="FEFEFE"/>
        </w:rPr>
        <w:t>10</w:t>
      </w:r>
      <w:r>
        <w:rPr>
          <w:sz w:val="24"/>
          <w:szCs w:val="24"/>
          <w:highlight w:val="white"/>
          <w:shd w:val="clear" w:color="auto" w:fill="FEFEFE"/>
        </w:rPr>
        <w:t>. За р</w:t>
      </w:r>
      <w:r w:rsidRPr="00972430">
        <w:rPr>
          <w:sz w:val="24"/>
          <w:szCs w:val="24"/>
          <w:shd w:val="clear" w:color="auto" w:fill="FEFEFE"/>
        </w:rPr>
        <w:t xml:space="preserve">егулиране движението на </w:t>
      </w:r>
      <w:r w:rsidR="00921797" w:rsidRPr="00CB39D4">
        <w:rPr>
          <w:rStyle w:val="Bodytext2"/>
          <w:sz w:val="24"/>
          <w:szCs w:val="24"/>
        </w:rPr>
        <w:t xml:space="preserve">превозни средства от редовните линии за обществен </w:t>
      </w:r>
      <w:r w:rsidR="00C8229A" w:rsidRPr="00CB39D4">
        <w:rPr>
          <w:rStyle w:val="Bodytext2"/>
          <w:sz w:val="24"/>
          <w:szCs w:val="24"/>
        </w:rPr>
        <w:t>превоз на пътници (РЛО</w:t>
      </w:r>
      <w:r w:rsidR="00921797" w:rsidRPr="00CB39D4">
        <w:rPr>
          <w:rStyle w:val="Bodytext2"/>
          <w:sz w:val="24"/>
          <w:szCs w:val="24"/>
        </w:rPr>
        <w:t>ПП)</w:t>
      </w:r>
      <w:r w:rsidRPr="00CB39D4">
        <w:rPr>
          <w:sz w:val="24"/>
          <w:szCs w:val="24"/>
          <w:shd w:val="clear" w:color="auto" w:fill="FEFEFE"/>
        </w:rPr>
        <w:t xml:space="preserve"> се използват сигнали с </w:t>
      </w:r>
      <w:proofErr w:type="spellStart"/>
      <w:r w:rsidRPr="00CB39D4">
        <w:rPr>
          <w:sz w:val="24"/>
          <w:szCs w:val="24"/>
          <w:shd w:val="clear" w:color="auto" w:fill="FEFEFE"/>
        </w:rPr>
        <w:t>немигащи</w:t>
      </w:r>
      <w:proofErr w:type="spellEnd"/>
      <w:r w:rsidRPr="00CB39D4">
        <w:rPr>
          <w:sz w:val="24"/>
          <w:szCs w:val="24"/>
          <w:shd w:val="clear" w:color="auto" w:fill="FEFEFE"/>
        </w:rPr>
        <w:t xml:space="preserve"> светлини с </w:t>
      </w:r>
      <w:proofErr w:type="spellStart"/>
      <w:r w:rsidRPr="00CB39D4">
        <w:rPr>
          <w:sz w:val="24"/>
          <w:szCs w:val="24"/>
          <w:shd w:val="clear" w:color="auto" w:fill="FEFEFE"/>
        </w:rPr>
        <w:t>луннобял</w:t>
      </w:r>
      <w:proofErr w:type="spellEnd"/>
      <w:r w:rsidRPr="00CB39D4">
        <w:rPr>
          <w:sz w:val="24"/>
          <w:szCs w:val="24"/>
          <w:shd w:val="clear" w:color="auto" w:fill="FEFEFE"/>
        </w:rPr>
        <w:t xml:space="preserve"> цвят. </w:t>
      </w:r>
      <w:r w:rsidR="00204C0F" w:rsidRPr="00CB39D4">
        <w:rPr>
          <w:color w:val="000000"/>
          <w:sz w:val="24"/>
          <w:szCs w:val="24"/>
        </w:rPr>
        <w:t>Сигналите на светофара в зависимост от взаимното</w:t>
      </w:r>
      <w:r w:rsidR="00204C0F" w:rsidRPr="00972430">
        <w:rPr>
          <w:color w:val="000000"/>
          <w:sz w:val="24"/>
          <w:szCs w:val="24"/>
        </w:rPr>
        <w:t xml:space="preserve"> разположение на включените светлини имат следното значение:</w:t>
      </w:r>
    </w:p>
    <w:p w14:paraId="388692E3" w14:textId="72427AE6" w:rsidR="00204C0F" w:rsidRPr="00204C0F" w:rsidRDefault="00CE5E5D" w:rsidP="008A1B3D">
      <w:pPr>
        <w:widowControl/>
        <w:autoSpaceDE/>
        <w:autoSpaceDN/>
        <w:adjustRightInd/>
        <w:ind w:firstLine="993"/>
        <w:jc w:val="both"/>
        <w:textAlignment w:val="center"/>
        <w:rPr>
          <w:color w:val="000000"/>
          <w:sz w:val="24"/>
          <w:szCs w:val="24"/>
        </w:rPr>
      </w:pPr>
      <w:r>
        <w:rPr>
          <w:noProof/>
          <w:lang w:val="en-US"/>
        </w:rPr>
        <w:drawing>
          <wp:inline distT="0" distB="0" distL="0" distR="0" wp14:anchorId="58821616" wp14:editId="11962F26">
            <wp:extent cx="1171575" cy="1127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9873" cy="1154380"/>
                    </a:xfrm>
                    <a:prstGeom prst="rect">
                      <a:avLst/>
                    </a:prstGeom>
                  </pic:spPr>
                </pic:pic>
              </a:graphicData>
            </a:graphic>
          </wp:inline>
        </w:drawing>
      </w:r>
    </w:p>
    <w:p w14:paraId="1DBDCE9B"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1. включени всички горни светлини и изключена долна светлина - навлизането в кръстовището е забранено;</w:t>
      </w:r>
    </w:p>
    <w:p w14:paraId="15ABD65F" w14:textId="7EBCA544" w:rsidR="00204C0F" w:rsidRPr="00204C0F" w:rsidRDefault="00CE5E5D" w:rsidP="009B2F80">
      <w:pPr>
        <w:widowControl/>
        <w:autoSpaceDE/>
        <w:autoSpaceDN/>
        <w:adjustRightInd/>
        <w:ind w:firstLine="1155"/>
        <w:jc w:val="both"/>
        <w:textAlignment w:val="center"/>
        <w:rPr>
          <w:color w:val="000000"/>
          <w:sz w:val="24"/>
          <w:szCs w:val="24"/>
        </w:rPr>
      </w:pPr>
      <w:r>
        <w:rPr>
          <w:noProof/>
          <w:lang w:val="en-US"/>
        </w:rPr>
        <w:drawing>
          <wp:inline distT="0" distB="0" distL="0" distR="0" wp14:anchorId="5478B86D" wp14:editId="364801BE">
            <wp:extent cx="1075055" cy="111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9944" cy="1129681"/>
                    </a:xfrm>
                    <a:prstGeom prst="rect">
                      <a:avLst/>
                    </a:prstGeom>
                  </pic:spPr>
                </pic:pic>
              </a:graphicData>
            </a:graphic>
          </wp:inline>
        </w:drawing>
      </w:r>
    </w:p>
    <w:p w14:paraId="7C4BA79D"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2. включени долна светлина и горна над нея - разрешено е движението направо;</w:t>
      </w:r>
    </w:p>
    <w:p w14:paraId="7D6A3F92" w14:textId="4D44B6D7" w:rsidR="00204C0F" w:rsidRPr="00204C0F" w:rsidRDefault="00CE5E5D" w:rsidP="009B2F80">
      <w:pPr>
        <w:widowControl/>
        <w:autoSpaceDE/>
        <w:autoSpaceDN/>
        <w:adjustRightInd/>
        <w:ind w:firstLine="1155"/>
        <w:jc w:val="both"/>
        <w:textAlignment w:val="center"/>
        <w:rPr>
          <w:color w:val="000000"/>
          <w:sz w:val="24"/>
          <w:szCs w:val="24"/>
        </w:rPr>
      </w:pPr>
      <w:r>
        <w:rPr>
          <w:noProof/>
          <w:lang w:val="en-US"/>
        </w:rPr>
        <w:drawing>
          <wp:inline distT="0" distB="0" distL="0" distR="0" wp14:anchorId="41F9D03B" wp14:editId="27B63A88">
            <wp:extent cx="1075055" cy="11118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5930" cy="1123120"/>
                    </a:xfrm>
                    <a:prstGeom prst="rect">
                      <a:avLst/>
                    </a:prstGeom>
                  </pic:spPr>
                </pic:pic>
              </a:graphicData>
            </a:graphic>
          </wp:inline>
        </w:drawing>
      </w:r>
    </w:p>
    <w:p w14:paraId="7015C8E2"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3. включени долна светлина и горна дясна - разрешено е движението надясно;</w:t>
      </w:r>
    </w:p>
    <w:p w14:paraId="0EC88841" w14:textId="4D94BCCB" w:rsidR="00204C0F" w:rsidRPr="00204C0F" w:rsidRDefault="00CE5E5D" w:rsidP="009B2F80">
      <w:pPr>
        <w:widowControl/>
        <w:autoSpaceDE/>
        <w:autoSpaceDN/>
        <w:adjustRightInd/>
        <w:ind w:firstLine="1155"/>
        <w:jc w:val="both"/>
        <w:textAlignment w:val="center"/>
        <w:rPr>
          <w:color w:val="000000"/>
          <w:sz w:val="24"/>
          <w:szCs w:val="24"/>
        </w:rPr>
      </w:pPr>
      <w:r>
        <w:rPr>
          <w:noProof/>
          <w:lang w:val="en-US"/>
        </w:rPr>
        <w:lastRenderedPageBreak/>
        <w:drawing>
          <wp:inline distT="0" distB="0" distL="0" distR="0" wp14:anchorId="4CB667D8" wp14:editId="0CBAB871">
            <wp:extent cx="1123950" cy="110176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1617" cy="1109281"/>
                    </a:xfrm>
                    <a:prstGeom prst="rect">
                      <a:avLst/>
                    </a:prstGeom>
                  </pic:spPr>
                </pic:pic>
              </a:graphicData>
            </a:graphic>
          </wp:inline>
        </w:drawing>
      </w:r>
    </w:p>
    <w:p w14:paraId="3E1FECB8"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4. включени долна светлина и горна лява - разрешено е движението наляво.</w:t>
      </w:r>
    </w:p>
    <w:p w14:paraId="0AA75014" w14:textId="77777777" w:rsidR="00972430" w:rsidRDefault="00972430" w:rsidP="009B2F80">
      <w:pPr>
        <w:widowControl/>
        <w:autoSpaceDE/>
        <w:autoSpaceDN/>
        <w:adjustRightInd/>
        <w:ind w:firstLine="1155"/>
        <w:jc w:val="both"/>
        <w:textAlignment w:val="center"/>
        <w:rPr>
          <w:sz w:val="24"/>
          <w:szCs w:val="24"/>
          <w:highlight w:val="white"/>
          <w:shd w:val="clear" w:color="auto" w:fill="FEFEFE"/>
        </w:rPr>
      </w:pPr>
    </w:p>
    <w:p w14:paraId="190FE8CF" w14:textId="1CD109EF" w:rsidR="00881576" w:rsidRPr="00972430" w:rsidRDefault="001B3AC3" w:rsidP="009B2F80">
      <w:pPr>
        <w:widowControl/>
        <w:autoSpaceDE/>
        <w:autoSpaceDN/>
        <w:adjustRightInd/>
        <w:spacing w:line="360" w:lineRule="auto"/>
        <w:ind w:firstLine="1155"/>
        <w:jc w:val="both"/>
        <w:textAlignment w:val="center"/>
        <w:rPr>
          <w:color w:val="000000"/>
          <w:sz w:val="24"/>
          <w:szCs w:val="24"/>
        </w:rPr>
      </w:pPr>
      <w:r w:rsidRPr="00972430">
        <w:rPr>
          <w:sz w:val="24"/>
          <w:szCs w:val="24"/>
          <w:shd w:val="clear" w:color="auto" w:fill="FEFEFE"/>
        </w:rPr>
        <w:t>Чл. 1</w:t>
      </w:r>
      <w:r w:rsidR="00BD08C2" w:rsidRPr="00972430">
        <w:rPr>
          <w:sz w:val="24"/>
          <w:szCs w:val="24"/>
          <w:shd w:val="clear" w:color="auto" w:fill="FEFEFE"/>
        </w:rPr>
        <w:t>1</w:t>
      </w:r>
      <w:r w:rsidRPr="00972430">
        <w:rPr>
          <w:sz w:val="24"/>
          <w:szCs w:val="24"/>
          <w:shd w:val="clear" w:color="auto" w:fill="FEFEFE"/>
        </w:rPr>
        <w:t xml:space="preserve">. За регулиране движението на пешеходците се използват </w:t>
      </w:r>
      <w:proofErr w:type="spellStart"/>
      <w:r w:rsidRPr="00972430">
        <w:rPr>
          <w:sz w:val="24"/>
          <w:szCs w:val="24"/>
          <w:shd w:val="clear" w:color="auto" w:fill="FEFEFE"/>
        </w:rPr>
        <w:t>немигащи</w:t>
      </w:r>
      <w:proofErr w:type="spellEnd"/>
      <w:r w:rsidRPr="00972430">
        <w:rPr>
          <w:sz w:val="24"/>
          <w:szCs w:val="24"/>
          <w:shd w:val="clear" w:color="auto" w:fill="FEFEFE"/>
        </w:rPr>
        <w:t xml:space="preserve"> светлинни сигнали</w:t>
      </w:r>
      <w:r w:rsidR="00C728EF">
        <w:rPr>
          <w:sz w:val="24"/>
          <w:szCs w:val="24"/>
          <w:shd w:val="clear" w:color="auto" w:fill="FEFEFE"/>
        </w:rPr>
        <w:t>.</w:t>
      </w:r>
      <w:r w:rsidR="00881576" w:rsidRPr="00972430">
        <w:rPr>
          <w:color w:val="000000"/>
          <w:sz w:val="24"/>
          <w:szCs w:val="24"/>
          <w:lang w:val="en"/>
        </w:rPr>
        <w:t xml:space="preserve"> </w:t>
      </w:r>
      <w:r w:rsidR="00881576" w:rsidRPr="00972430">
        <w:rPr>
          <w:color w:val="000000"/>
          <w:sz w:val="24"/>
          <w:szCs w:val="24"/>
        </w:rPr>
        <w:t>Светлинните сигнали имат следното значение:</w:t>
      </w:r>
    </w:p>
    <w:p w14:paraId="7F2E4FB3" w14:textId="77661FD9" w:rsidR="00881576" w:rsidRPr="00972430" w:rsidRDefault="00881576" w:rsidP="009B2F80">
      <w:pPr>
        <w:widowControl/>
        <w:autoSpaceDE/>
        <w:autoSpaceDN/>
        <w:adjustRightInd/>
        <w:spacing w:line="360" w:lineRule="auto"/>
        <w:ind w:firstLine="1155"/>
        <w:jc w:val="both"/>
        <w:textAlignment w:val="center"/>
        <w:rPr>
          <w:color w:val="000000"/>
          <w:sz w:val="24"/>
          <w:szCs w:val="24"/>
        </w:rPr>
      </w:pPr>
      <w:r w:rsidRPr="00972430">
        <w:rPr>
          <w:color w:val="000000"/>
          <w:sz w:val="24"/>
          <w:szCs w:val="24"/>
        </w:rPr>
        <w:t xml:space="preserve">1. червена светлина - означава </w:t>
      </w:r>
      <w:r w:rsidR="00026C01">
        <w:rPr>
          <w:color w:val="000000"/>
          <w:sz w:val="24"/>
          <w:szCs w:val="24"/>
        </w:rPr>
        <w:t>„</w:t>
      </w:r>
      <w:r w:rsidRPr="00972430">
        <w:rPr>
          <w:color w:val="000000"/>
          <w:sz w:val="24"/>
          <w:szCs w:val="24"/>
        </w:rPr>
        <w:t>Преминаването е забранено</w:t>
      </w:r>
      <w:r w:rsidR="00026C01">
        <w:rPr>
          <w:color w:val="000000"/>
          <w:sz w:val="24"/>
          <w:szCs w:val="24"/>
        </w:rPr>
        <w:t>“</w:t>
      </w:r>
      <w:r w:rsidR="00026C01" w:rsidRPr="00972430">
        <w:rPr>
          <w:color w:val="000000"/>
          <w:sz w:val="24"/>
          <w:szCs w:val="24"/>
        </w:rPr>
        <w:t xml:space="preserve">. </w:t>
      </w:r>
      <w:r w:rsidRPr="00972430">
        <w:rPr>
          <w:color w:val="000000"/>
          <w:sz w:val="24"/>
          <w:szCs w:val="24"/>
        </w:rPr>
        <w:t>Пешеходците, които се намират на платното за движение при подаването на този сигнал, са длъжни да го освободят;</w:t>
      </w:r>
    </w:p>
    <w:p w14:paraId="5F23D074" w14:textId="015873BE" w:rsidR="00881576" w:rsidRPr="00972430" w:rsidRDefault="00881576" w:rsidP="009B2F80">
      <w:pPr>
        <w:widowControl/>
        <w:autoSpaceDE/>
        <w:autoSpaceDN/>
        <w:adjustRightInd/>
        <w:spacing w:line="360" w:lineRule="auto"/>
        <w:ind w:firstLine="1155"/>
        <w:jc w:val="both"/>
        <w:textAlignment w:val="center"/>
        <w:rPr>
          <w:color w:val="000000"/>
          <w:sz w:val="24"/>
          <w:szCs w:val="24"/>
        </w:rPr>
      </w:pPr>
      <w:r w:rsidRPr="00972430">
        <w:rPr>
          <w:color w:val="000000"/>
          <w:sz w:val="24"/>
          <w:szCs w:val="24"/>
        </w:rPr>
        <w:t xml:space="preserve">2. зелена светлина - означава </w:t>
      </w:r>
      <w:r w:rsidR="00026C01">
        <w:rPr>
          <w:color w:val="000000"/>
          <w:sz w:val="24"/>
          <w:szCs w:val="24"/>
        </w:rPr>
        <w:t>„</w:t>
      </w:r>
      <w:r w:rsidRPr="00972430">
        <w:rPr>
          <w:color w:val="000000"/>
          <w:sz w:val="24"/>
          <w:szCs w:val="24"/>
        </w:rPr>
        <w:t>Преминаването е разрешено</w:t>
      </w:r>
      <w:r w:rsidR="00026C01">
        <w:rPr>
          <w:color w:val="000000"/>
          <w:sz w:val="24"/>
          <w:szCs w:val="24"/>
        </w:rPr>
        <w:t>“</w:t>
      </w:r>
      <w:r w:rsidR="00026C01" w:rsidRPr="00972430">
        <w:rPr>
          <w:color w:val="000000"/>
          <w:sz w:val="24"/>
          <w:szCs w:val="24"/>
        </w:rPr>
        <w:t>.</w:t>
      </w:r>
    </w:p>
    <w:p w14:paraId="479E0DF9" w14:textId="77777777" w:rsidR="001B3AC3" w:rsidRDefault="001B3AC3" w:rsidP="006E0401">
      <w:pPr>
        <w:spacing w:before="120" w:after="120" w:line="360" w:lineRule="auto"/>
        <w:jc w:val="center"/>
        <w:rPr>
          <w:sz w:val="24"/>
          <w:szCs w:val="24"/>
          <w:highlight w:val="white"/>
          <w:shd w:val="clear" w:color="auto" w:fill="FEFEFE"/>
        </w:rPr>
      </w:pPr>
      <w:r w:rsidRPr="00972430">
        <w:rPr>
          <w:b/>
          <w:bCs/>
          <w:sz w:val="24"/>
          <w:szCs w:val="24"/>
          <w:shd w:val="clear" w:color="auto" w:fill="FEFEFE"/>
        </w:rPr>
        <w:t>Глава трета.</w:t>
      </w:r>
      <w:r>
        <w:rPr>
          <w:b/>
          <w:bCs/>
          <w:sz w:val="24"/>
          <w:szCs w:val="24"/>
          <w:highlight w:val="white"/>
          <w:shd w:val="clear" w:color="auto" w:fill="FEFEFE"/>
        </w:rPr>
        <w:br/>
        <w:t>ВИДОВЕ ПЪТНИ СВЕТОФАРИ И СВЕТЛИННИ СИГНАЛИ, ПОДАВАНИ ОТ ТЯХ</w:t>
      </w:r>
    </w:p>
    <w:p w14:paraId="158AE925" w14:textId="77777777" w:rsidR="001B3AC3" w:rsidRDefault="001B3AC3" w:rsidP="006E0401">
      <w:pPr>
        <w:spacing w:before="120" w:after="120" w:line="360" w:lineRule="auto"/>
        <w:jc w:val="center"/>
        <w:rPr>
          <w:sz w:val="24"/>
          <w:szCs w:val="24"/>
          <w:highlight w:val="white"/>
          <w:shd w:val="clear" w:color="auto" w:fill="FEFEFE"/>
        </w:rPr>
      </w:pPr>
      <w:r>
        <w:rPr>
          <w:b/>
          <w:bCs/>
          <w:sz w:val="24"/>
          <w:szCs w:val="24"/>
          <w:highlight w:val="white"/>
          <w:shd w:val="clear" w:color="auto" w:fill="FEFEFE"/>
        </w:rPr>
        <w:t>Раздел I.</w:t>
      </w:r>
      <w:r>
        <w:rPr>
          <w:b/>
          <w:bCs/>
          <w:sz w:val="24"/>
          <w:szCs w:val="24"/>
          <w:highlight w:val="white"/>
          <w:shd w:val="clear" w:color="auto" w:fill="FEFEFE"/>
        </w:rPr>
        <w:br/>
        <w:t>Видове пътни светофари</w:t>
      </w:r>
    </w:p>
    <w:p w14:paraId="0D1EE232" w14:textId="4D8793C5"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2</w:t>
      </w:r>
      <w:r>
        <w:rPr>
          <w:sz w:val="24"/>
          <w:szCs w:val="24"/>
          <w:highlight w:val="white"/>
          <w:shd w:val="clear" w:color="auto" w:fill="FEFEFE"/>
        </w:rPr>
        <w:t>.</w:t>
      </w:r>
      <w:r w:rsidR="00FB562E">
        <w:rPr>
          <w:sz w:val="24"/>
          <w:szCs w:val="24"/>
          <w:highlight w:val="white"/>
          <w:shd w:val="clear" w:color="auto" w:fill="FEFEFE"/>
        </w:rPr>
        <w:t xml:space="preserve"> </w:t>
      </w:r>
      <w:r>
        <w:rPr>
          <w:sz w:val="24"/>
          <w:szCs w:val="24"/>
          <w:highlight w:val="white"/>
          <w:shd w:val="clear" w:color="auto" w:fill="FEFEFE"/>
        </w:rPr>
        <w:t>Пътните светофари в зависимост от предназначението си са, както следва:</w:t>
      </w:r>
    </w:p>
    <w:p w14:paraId="74D86304"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1. за регулиране на движението на ППС на кръстовища, пешеходни пътеки, стеснени и други участъци от пътя;</w:t>
      </w:r>
    </w:p>
    <w:p w14:paraId="2C5B7BE7"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2. за разрешаване и забраняване на ППС да навлизат по пътна лента;</w:t>
      </w:r>
    </w:p>
    <w:p w14:paraId="4CAD12AD" w14:textId="77777777" w:rsidR="001B3AC3" w:rsidRPr="00446D23" w:rsidRDefault="001B3AC3" w:rsidP="006E0401">
      <w:pPr>
        <w:spacing w:line="360" w:lineRule="auto"/>
        <w:ind w:firstLine="850"/>
        <w:jc w:val="both"/>
        <w:rPr>
          <w:sz w:val="24"/>
          <w:szCs w:val="24"/>
          <w:shd w:val="clear" w:color="auto" w:fill="FEFEFE"/>
        </w:rPr>
      </w:pPr>
      <w:r>
        <w:rPr>
          <w:sz w:val="24"/>
          <w:szCs w:val="24"/>
          <w:highlight w:val="white"/>
          <w:shd w:val="clear" w:color="auto" w:fill="FEFEFE"/>
        </w:rPr>
        <w:t xml:space="preserve">3. за </w:t>
      </w:r>
      <w:r w:rsidRPr="00446D23">
        <w:rPr>
          <w:sz w:val="24"/>
          <w:szCs w:val="24"/>
          <w:shd w:val="clear" w:color="auto" w:fill="FEFEFE"/>
        </w:rPr>
        <w:t>забраняване на ППС да преминават през железопътен прелез;</w:t>
      </w:r>
    </w:p>
    <w:p w14:paraId="26B254CF" w14:textId="65C19FA5" w:rsidR="001B3AC3" w:rsidRPr="00446D23" w:rsidRDefault="001B3AC3" w:rsidP="009B2F80">
      <w:pPr>
        <w:spacing w:line="360" w:lineRule="auto"/>
        <w:ind w:firstLine="850"/>
        <w:jc w:val="both"/>
        <w:rPr>
          <w:sz w:val="24"/>
          <w:szCs w:val="24"/>
          <w:shd w:val="clear" w:color="auto" w:fill="FEFEFE"/>
        </w:rPr>
      </w:pPr>
      <w:r w:rsidRPr="00446D23">
        <w:rPr>
          <w:sz w:val="24"/>
          <w:szCs w:val="24"/>
          <w:shd w:val="clear" w:color="auto" w:fill="FEFEFE"/>
        </w:rPr>
        <w:t xml:space="preserve">4. за регулиране на движението на </w:t>
      </w:r>
      <w:r w:rsidR="006708D1" w:rsidRPr="00446D23">
        <w:rPr>
          <w:rStyle w:val="Bodytext2"/>
          <w:sz w:val="24"/>
          <w:szCs w:val="24"/>
        </w:rPr>
        <w:t>РЛОПП</w:t>
      </w:r>
      <w:r w:rsidRPr="00446D23">
        <w:rPr>
          <w:sz w:val="24"/>
          <w:szCs w:val="24"/>
          <w:shd w:val="clear" w:color="auto" w:fill="FEFEFE"/>
        </w:rPr>
        <w:t>;</w:t>
      </w:r>
    </w:p>
    <w:p w14:paraId="1B751F73" w14:textId="1ADB4089" w:rsidR="00D15B69" w:rsidRPr="00446D23" w:rsidRDefault="001B3AC3" w:rsidP="009B2F80">
      <w:pPr>
        <w:spacing w:line="360" w:lineRule="auto"/>
        <w:ind w:firstLine="850"/>
        <w:jc w:val="both"/>
        <w:rPr>
          <w:sz w:val="24"/>
          <w:szCs w:val="24"/>
          <w:shd w:val="clear" w:color="auto" w:fill="FEFEFE"/>
        </w:rPr>
      </w:pPr>
      <w:r w:rsidRPr="00446D23">
        <w:rPr>
          <w:sz w:val="24"/>
          <w:szCs w:val="24"/>
          <w:shd w:val="clear" w:color="auto" w:fill="FEFEFE"/>
        </w:rPr>
        <w:t xml:space="preserve">5. </w:t>
      </w:r>
      <w:r w:rsidR="00D15B69" w:rsidRPr="00446D23">
        <w:rPr>
          <w:sz w:val="24"/>
          <w:szCs w:val="24"/>
          <w:shd w:val="clear" w:color="auto" w:fill="FEFEFE"/>
        </w:rPr>
        <w:t>за регулиране на движението на велосипедистите;</w:t>
      </w:r>
    </w:p>
    <w:p w14:paraId="226C5A80" w14:textId="672E800E" w:rsidR="001B3AC3" w:rsidRPr="00446D23" w:rsidRDefault="00D15B69" w:rsidP="009B2F80">
      <w:pPr>
        <w:spacing w:line="360" w:lineRule="auto"/>
        <w:ind w:firstLine="850"/>
        <w:jc w:val="both"/>
        <w:rPr>
          <w:sz w:val="24"/>
          <w:szCs w:val="24"/>
          <w:shd w:val="clear" w:color="auto" w:fill="FEFEFE"/>
        </w:rPr>
      </w:pPr>
      <w:r w:rsidRPr="00446D23">
        <w:rPr>
          <w:sz w:val="24"/>
          <w:szCs w:val="24"/>
          <w:shd w:val="clear" w:color="auto" w:fill="FEFEFE"/>
        </w:rPr>
        <w:t xml:space="preserve">6. </w:t>
      </w:r>
      <w:r w:rsidR="001B3AC3" w:rsidRPr="00446D23">
        <w:rPr>
          <w:sz w:val="24"/>
          <w:szCs w:val="24"/>
          <w:shd w:val="clear" w:color="auto" w:fill="FEFEFE"/>
        </w:rPr>
        <w:t>за регулира</w:t>
      </w:r>
      <w:r w:rsidR="00570A9A" w:rsidRPr="00446D23">
        <w:rPr>
          <w:sz w:val="24"/>
          <w:szCs w:val="24"/>
          <w:shd w:val="clear" w:color="auto" w:fill="FEFEFE"/>
        </w:rPr>
        <w:t>не на движението на пешеходци</w:t>
      </w:r>
      <w:r w:rsidRPr="00446D23">
        <w:rPr>
          <w:sz w:val="24"/>
          <w:szCs w:val="24"/>
          <w:shd w:val="clear" w:color="auto" w:fill="FEFEFE"/>
        </w:rPr>
        <w:t>те</w:t>
      </w:r>
      <w:r w:rsidR="00966854" w:rsidRPr="00446D23">
        <w:rPr>
          <w:sz w:val="24"/>
          <w:szCs w:val="24"/>
          <w:shd w:val="clear" w:color="auto" w:fill="FEFEFE"/>
        </w:rPr>
        <w:t>;</w:t>
      </w:r>
    </w:p>
    <w:p w14:paraId="3BE96FD4" w14:textId="3BED9946" w:rsidR="00D15B69" w:rsidRPr="00446D23" w:rsidRDefault="00D15B69" w:rsidP="009B2F80">
      <w:pPr>
        <w:spacing w:line="360" w:lineRule="auto"/>
        <w:ind w:firstLine="850"/>
        <w:jc w:val="both"/>
        <w:rPr>
          <w:sz w:val="24"/>
          <w:szCs w:val="24"/>
          <w:shd w:val="clear" w:color="auto" w:fill="FEFEFE"/>
        </w:rPr>
      </w:pPr>
      <w:r w:rsidRPr="00446D23">
        <w:rPr>
          <w:sz w:val="24"/>
          <w:szCs w:val="24"/>
          <w:shd w:val="clear" w:color="auto" w:fill="FEFEFE"/>
        </w:rPr>
        <w:t>7. за регулиране на движението на пешеходци</w:t>
      </w:r>
      <w:r w:rsidRPr="00446D23">
        <w:rPr>
          <w:sz w:val="24"/>
          <w:szCs w:val="24"/>
          <w:shd w:val="clear" w:color="auto" w:fill="FEFEFE"/>
          <w:lang w:val="en-US"/>
        </w:rPr>
        <w:t xml:space="preserve"> </w:t>
      </w:r>
      <w:r w:rsidRPr="00446D23">
        <w:rPr>
          <w:sz w:val="24"/>
          <w:szCs w:val="24"/>
          <w:shd w:val="clear" w:color="auto" w:fill="FEFEFE"/>
        </w:rPr>
        <w:t>и велосипедисти едновременно</w:t>
      </w:r>
      <w:r w:rsidR="00473758" w:rsidRPr="00446D23">
        <w:rPr>
          <w:sz w:val="24"/>
          <w:szCs w:val="24"/>
          <w:shd w:val="clear" w:color="auto" w:fill="FEFEFE"/>
        </w:rPr>
        <w:t>.</w:t>
      </w:r>
    </w:p>
    <w:p w14:paraId="5D278A30" w14:textId="77777777" w:rsidR="001B3AC3" w:rsidRDefault="001B3AC3" w:rsidP="009B2F80">
      <w:pPr>
        <w:spacing w:before="240" w:after="240" w:line="360" w:lineRule="auto"/>
        <w:jc w:val="center"/>
        <w:rPr>
          <w:sz w:val="24"/>
          <w:szCs w:val="24"/>
          <w:highlight w:val="white"/>
          <w:shd w:val="clear" w:color="auto" w:fill="FEFEFE"/>
        </w:rPr>
      </w:pPr>
      <w:r>
        <w:rPr>
          <w:b/>
          <w:bCs/>
          <w:sz w:val="24"/>
          <w:szCs w:val="24"/>
          <w:highlight w:val="white"/>
          <w:shd w:val="clear" w:color="auto" w:fill="FEFEFE"/>
        </w:rPr>
        <w:t>Раздел II.</w:t>
      </w:r>
      <w:r>
        <w:rPr>
          <w:b/>
          <w:bCs/>
          <w:sz w:val="24"/>
          <w:szCs w:val="24"/>
          <w:highlight w:val="white"/>
          <w:shd w:val="clear" w:color="auto" w:fill="FEFEFE"/>
        </w:rPr>
        <w:br/>
        <w:t>Пътни светофари за регулиране движението на ППС на кръстовища, пешеходни пътеки, стеснени и други участъци от пътя</w:t>
      </w:r>
    </w:p>
    <w:p w14:paraId="50ED43AE" w14:textId="2EFB4D15"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3</w:t>
      </w:r>
      <w:r>
        <w:rPr>
          <w:sz w:val="24"/>
          <w:szCs w:val="24"/>
          <w:highlight w:val="white"/>
          <w:shd w:val="clear" w:color="auto" w:fill="FEFEFE"/>
        </w:rPr>
        <w:t>. (1) За регулиране на движението на ППС на кръстовища, пешеходни пътеки, стеснени и други участъци от пътя се използват пътни светофари с три секции (</w:t>
      </w:r>
      <w:proofErr w:type="spellStart"/>
      <w:r>
        <w:rPr>
          <w:sz w:val="24"/>
          <w:szCs w:val="24"/>
          <w:highlight w:val="white"/>
          <w:shd w:val="clear" w:color="auto" w:fill="FEFEFE"/>
        </w:rPr>
        <w:t>трисекционни</w:t>
      </w:r>
      <w:proofErr w:type="spellEnd"/>
      <w:r>
        <w:rPr>
          <w:sz w:val="24"/>
          <w:szCs w:val="24"/>
          <w:highlight w:val="white"/>
          <w:shd w:val="clear" w:color="auto" w:fill="FEFEFE"/>
        </w:rPr>
        <w:t xml:space="preserve"> пътни светофари). Те подават сигнали с </w:t>
      </w:r>
      <w:proofErr w:type="spellStart"/>
      <w:r>
        <w:rPr>
          <w:sz w:val="24"/>
          <w:szCs w:val="24"/>
          <w:highlight w:val="white"/>
          <w:shd w:val="clear" w:color="auto" w:fill="FEFEFE"/>
        </w:rPr>
        <w:t>немигащи</w:t>
      </w:r>
      <w:proofErr w:type="spellEnd"/>
      <w:r>
        <w:rPr>
          <w:sz w:val="24"/>
          <w:szCs w:val="24"/>
          <w:highlight w:val="white"/>
          <w:shd w:val="clear" w:color="auto" w:fill="FEFEFE"/>
        </w:rPr>
        <w:t xml:space="preserve"> светлини с червен, жълт и зелен цвят или една мигаща светлина с жълт цвят.</w:t>
      </w:r>
    </w:p>
    <w:p w14:paraId="394A47CC" w14:textId="0258E0A4"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(2) Секциите на светофара са подредени вертикално съгласно </w:t>
      </w:r>
      <w:r w:rsidRPr="00E46486">
        <w:rPr>
          <w:sz w:val="24"/>
          <w:szCs w:val="24"/>
          <w:shd w:val="clear" w:color="auto" w:fill="FEFEFE"/>
        </w:rPr>
        <w:t xml:space="preserve">приложение № 3, </w:t>
      </w:r>
      <w:r w:rsidR="00DA4905">
        <w:rPr>
          <w:sz w:val="24"/>
          <w:szCs w:val="24"/>
          <w:highlight w:val="white"/>
          <w:shd w:val="clear" w:color="auto" w:fill="FEFEFE"/>
        </w:rPr>
        <w:t xml:space="preserve">буква </w:t>
      </w:r>
      <w:r w:rsidR="00026C01">
        <w:rPr>
          <w:sz w:val="24"/>
          <w:szCs w:val="24"/>
          <w:highlight w:val="white"/>
          <w:shd w:val="clear" w:color="auto" w:fill="FEFEFE"/>
        </w:rPr>
        <w:t>„</w:t>
      </w:r>
      <w:r>
        <w:rPr>
          <w:sz w:val="24"/>
          <w:szCs w:val="24"/>
          <w:highlight w:val="white"/>
          <w:shd w:val="clear" w:color="auto" w:fill="FEFEFE"/>
        </w:rPr>
        <w:t>а</w:t>
      </w:r>
      <w:r w:rsidR="00026C01">
        <w:rPr>
          <w:sz w:val="24"/>
          <w:szCs w:val="24"/>
          <w:highlight w:val="white"/>
          <w:shd w:val="clear" w:color="auto" w:fill="FEFEFE"/>
        </w:rPr>
        <w:t xml:space="preserve">“, </w:t>
      </w:r>
      <w:r>
        <w:rPr>
          <w:sz w:val="24"/>
          <w:szCs w:val="24"/>
          <w:highlight w:val="white"/>
          <w:shd w:val="clear" w:color="auto" w:fill="FEFEFE"/>
        </w:rPr>
        <w:t>както следва:</w:t>
      </w:r>
    </w:p>
    <w:p w14:paraId="71B131ED"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1. секцията, излъчваща червена светлина - отгоре;</w:t>
      </w:r>
    </w:p>
    <w:p w14:paraId="35D5429D"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2. секцията, излъчваща жълта светлина - в средата;</w:t>
      </w:r>
    </w:p>
    <w:p w14:paraId="51696211"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секцията, излъчваща зелена светлина - отдолу.</w:t>
      </w:r>
    </w:p>
    <w:p w14:paraId="52E408A1" w14:textId="15125293"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В случаите, в които светофарът </w:t>
      </w:r>
      <w:r w:rsidR="00B01463">
        <w:rPr>
          <w:sz w:val="24"/>
          <w:szCs w:val="24"/>
          <w:highlight w:val="white"/>
          <w:shd w:val="clear" w:color="auto" w:fill="FEFEFE"/>
        </w:rPr>
        <w:t>е</w:t>
      </w:r>
      <w:r>
        <w:rPr>
          <w:sz w:val="24"/>
          <w:szCs w:val="24"/>
          <w:highlight w:val="white"/>
          <w:shd w:val="clear" w:color="auto" w:fill="FEFEFE"/>
        </w:rPr>
        <w:t xml:space="preserve"> разполож</w:t>
      </w:r>
      <w:r w:rsidR="00B01463">
        <w:rPr>
          <w:sz w:val="24"/>
          <w:szCs w:val="24"/>
          <w:highlight w:val="white"/>
          <w:shd w:val="clear" w:color="auto" w:fill="FEFEFE"/>
        </w:rPr>
        <w:t>ен</w:t>
      </w:r>
      <w:r>
        <w:rPr>
          <w:sz w:val="24"/>
          <w:szCs w:val="24"/>
          <w:highlight w:val="white"/>
          <w:shd w:val="clear" w:color="auto" w:fill="FEFEFE"/>
        </w:rPr>
        <w:t xml:space="preserve"> в тунел, над платното за движение или на друго място с </w:t>
      </w:r>
      <w:r w:rsidRPr="00E46486">
        <w:rPr>
          <w:sz w:val="24"/>
          <w:szCs w:val="24"/>
          <w:shd w:val="clear" w:color="auto" w:fill="FEFEFE"/>
        </w:rPr>
        <w:t xml:space="preserve">ограничен габарит във височина се допуска хоризонтално разположение на секциите съгласно приложение № 3, </w:t>
      </w:r>
      <w:r w:rsidR="00DA4905" w:rsidRPr="00E46486">
        <w:rPr>
          <w:sz w:val="24"/>
          <w:szCs w:val="24"/>
          <w:shd w:val="clear" w:color="auto" w:fill="FEFEFE"/>
        </w:rPr>
        <w:t xml:space="preserve">буква </w:t>
      </w:r>
      <w:r w:rsidR="00026C01">
        <w:rPr>
          <w:sz w:val="24"/>
          <w:szCs w:val="24"/>
          <w:highlight w:val="white"/>
          <w:shd w:val="clear" w:color="auto" w:fill="FEFEFE"/>
        </w:rPr>
        <w:t>„</w:t>
      </w:r>
      <w:r>
        <w:rPr>
          <w:sz w:val="24"/>
          <w:szCs w:val="24"/>
          <w:highlight w:val="white"/>
          <w:shd w:val="clear" w:color="auto" w:fill="FEFEFE"/>
        </w:rPr>
        <w:t>б</w:t>
      </w:r>
      <w:r w:rsidR="00026C01">
        <w:rPr>
          <w:sz w:val="24"/>
          <w:szCs w:val="24"/>
          <w:highlight w:val="white"/>
          <w:shd w:val="clear" w:color="auto" w:fill="FEFEFE"/>
        </w:rPr>
        <w:t xml:space="preserve">“, </w:t>
      </w:r>
      <w:r>
        <w:rPr>
          <w:sz w:val="24"/>
          <w:szCs w:val="24"/>
          <w:highlight w:val="white"/>
          <w:shd w:val="clear" w:color="auto" w:fill="FEFEFE"/>
        </w:rPr>
        <w:t>както следва:</w:t>
      </w:r>
    </w:p>
    <w:p w14:paraId="112BFC41"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1. секцията, излъчваща червена светлина - отляво;</w:t>
      </w:r>
    </w:p>
    <w:p w14:paraId="5F791570"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секцията, излъчваща жълта светлина - в средата;</w:t>
      </w:r>
    </w:p>
    <w:p w14:paraId="433862FF"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секцията, излъчваща зелена светлина - отдясно.</w:t>
      </w:r>
    </w:p>
    <w:p w14:paraId="653AAD65"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(4) Светещите полета на секциите на пътните светофари имат формата на кръг с диаметър 100, 200 или 300 mm.</w:t>
      </w:r>
    </w:p>
    <w:p w14:paraId="171AF6F4"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Светещото поле със зелена светлина може да има формата на стрелка (стрелки), вписана (вписани) в кръг с черен фон. В този случай върху светещите </w:t>
      </w:r>
      <w:r w:rsidRPr="00E46486">
        <w:rPr>
          <w:sz w:val="24"/>
          <w:szCs w:val="24"/>
          <w:shd w:val="clear" w:color="auto" w:fill="FEFEFE"/>
        </w:rPr>
        <w:t>полета с червена и жълта светлина се нанасят контурите на същата стрелка (стрелки) съгласно приложение № 4.</w:t>
      </w:r>
    </w:p>
    <w:p w14:paraId="00809A67"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(6) В случаите на светещи полета, оформени съгласно ал. 5, действието на светлинните сигнали се отнася само за посоката (посоките), указана със стрелката (стрелките).</w:t>
      </w:r>
    </w:p>
    <w:p w14:paraId="60B017E4"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(7) Стрелката, съответстваща на посоката за движение направо, е насочена нагоре.</w:t>
      </w:r>
    </w:p>
    <w:p w14:paraId="5E9161B1" w14:textId="6CE83882"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4</w:t>
      </w:r>
      <w:r>
        <w:rPr>
          <w:sz w:val="24"/>
          <w:szCs w:val="24"/>
          <w:highlight w:val="white"/>
          <w:shd w:val="clear" w:color="auto" w:fill="FEFEFE"/>
        </w:rPr>
        <w:t xml:space="preserve">. (1) </w:t>
      </w: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със светещи полета с форма на кръг без стрелки се използва, когато преминаването на ППС в различните посоки от  вход на регулираното място се регулира със сигнали, които се подават едновременно.</w:t>
      </w:r>
    </w:p>
    <w:p w14:paraId="0A5D9CC5" w14:textId="02C40121"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w:t>
      </w: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с вписани стрелки в светещите полета се използва в кръстовища само когато преминаването на ППС в различните посоки от вход на регулираното място се регулира със светлинни сигнали, които не се подават едновременно.</w:t>
      </w:r>
    </w:p>
    <w:p w14:paraId="4453E066"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В случаите по ал. 2 не се допуска поставянето на светофар със светещо поле със зелен цвят с форма на кръг без стрелка (стрелки) на този вход на кръстовището.</w:t>
      </w:r>
    </w:p>
    <w:p w14:paraId="60D470AF" w14:textId="0C96B275"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w:t>
      </w:r>
      <w:proofErr w:type="spellStart"/>
      <w:r>
        <w:rPr>
          <w:sz w:val="24"/>
          <w:szCs w:val="24"/>
          <w:highlight w:val="white"/>
          <w:shd w:val="clear" w:color="auto" w:fill="FEFEFE"/>
        </w:rPr>
        <w:t>Трисекционните</w:t>
      </w:r>
      <w:proofErr w:type="spellEnd"/>
      <w:r>
        <w:rPr>
          <w:sz w:val="24"/>
          <w:szCs w:val="24"/>
          <w:highlight w:val="white"/>
          <w:shd w:val="clear" w:color="auto" w:fill="FEFEFE"/>
        </w:rPr>
        <w:t xml:space="preserve"> пътни светофари съгласно чл. 1</w:t>
      </w:r>
      <w:r w:rsidR="002C790A">
        <w:rPr>
          <w:sz w:val="24"/>
          <w:szCs w:val="24"/>
          <w:highlight w:val="white"/>
          <w:shd w:val="clear" w:color="auto" w:fill="FEFEFE"/>
        </w:rPr>
        <w:t>3</w:t>
      </w:r>
      <w:r>
        <w:rPr>
          <w:sz w:val="24"/>
          <w:szCs w:val="24"/>
          <w:highlight w:val="white"/>
          <w:shd w:val="clear" w:color="auto" w:fill="FEFEFE"/>
        </w:rPr>
        <w:t xml:space="preserve">, ал. 1 се използват за регулиране на движението на нерелсовите превозни средства от </w:t>
      </w:r>
      <w:r w:rsidR="00F44389" w:rsidRPr="00C20747">
        <w:rPr>
          <w:rStyle w:val="Bodytext2"/>
          <w:sz w:val="24"/>
          <w:szCs w:val="24"/>
        </w:rPr>
        <w:t>РЛОПП</w:t>
      </w:r>
      <w:r w:rsidRPr="00C20747">
        <w:rPr>
          <w:sz w:val="24"/>
          <w:szCs w:val="24"/>
          <w:shd w:val="clear" w:color="auto" w:fill="FEFEFE"/>
        </w:rPr>
        <w:t xml:space="preserve">, на </w:t>
      </w:r>
      <w:r>
        <w:rPr>
          <w:sz w:val="24"/>
          <w:szCs w:val="24"/>
          <w:highlight w:val="white"/>
          <w:shd w:val="clear" w:color="auto" w:fill="FEFEFE"/>
        </w:rPr>
        <w:t>пешеходното и велосипедното движение, в случаите когато за указаните категории участници в движението не са поставени съответните специализирани пътни светофари.</w:t>
      </w:r>
    </w:p>
    <w:p w14:paraId="50F3DC4A" w14:textId="3CA70472"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5</w:t>
      </w:r>
      <w:r>
        <w:rPr>
          <w:sz w:val="24"/>
          <w:szCs w:val="24"/>
          <w:highlight w:val="white"/>
          <w:shd w:val="clear" w:color="auto" w:fill="FEFEFE"/>
        </w:rPr>
        <w:t xml:space="preserve">. (1) Последователността на подаване на светлинните сигнали от </w:t>
      </w:r>
      <w:proofErr w:type="spellStart"/>
      <w:r>
        <w:rPr>
          <w:sz w:val="24"/>
          <w:szCs w:val="24"/>
          <w:highlight w:val="white"/>
          <w:shd w:val="clear" w:color="auto" w:fill="FEFEFE"/>
        </w:rPr>
        <w:t>трисекционния</w:t>
      </w:r>
      <w:proofErr w:type="spellEnd"/>
      <w:r>
        <w:rPr>
          <w:sz w:val="24"/>
          <w:szCs w:val="24"/>
          <w:highlight w:val="white"/>
          <w:shd w:val="clear" w:color="auto" w:fill="FEFEFE"/>
        </w:rPr>
        <w:t xml:space="preserve"> пътен светофар е, както следва:</w:t>
      </w:r>
    </w:p>
    <w:p w14:paraId="3656E03F"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1. червена светлина;</w:t>
      </w:r>
    </w:p>
    <w:p w14:paraId="3DE590CD"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едновременно подадени червена и жълта светлина;</w:t>
      </w:r>
    </w:p>
    <w:p w14:paraId="2AF0DFFE"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зелена светлина;</w:t>
      </w:r>
    </w:p>
    <w:p w14:paraId="75CDCCBE"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4. жълта светлина;</w:t>
      </w:r>
    </w:p>
    <w:p w14:paraId="73347B13"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5. червена светлина.</w:t>
      </w:r>
    </w:p>
    <w:p w14:paraId="3F627107" w14:textId="17442A5E"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При регулиране на движението на ППС пред трамвайна спирка </w:t>
      </w:r>
      <w:proofErr w:type="spellStart"/>
      <w:r>
        <w:rPr>
          <w:sz w:val="24"/>
          <w:szCs w:val="24"/>
          <w:highlight w:val="white"/>
          <w:shd w:val="clear" w:color="auto" w:fill="FEFEFE"/>
        </w:rPr>
        <w:t>трисекционният</w:t>
      </w:r>
      <w:proofErr w:type="spellEnd"/>
      <w:r>
        <w:rPr>
          <w:sz w:val="24"/>
          <w:szCs w:val="24"/>
          <w:highlight w:val="white"/>
          <w:shd w:val="clear" w:color="auto" w:fill="FEFEFE"/>
        </w:rPr>
        <w:t xml:space="preserve"> пътен светофар може последователно да:</w:t>
      </w:r>
    </w:p>
    <w:p w14:paraId="3E96ED63"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1. е тъмен;</w:t>
      </w:r>
    </w:p>
    <w:p w14:paraId="3F1DD29F"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подава светлинен сигнал с жълта светлина;</w:t>
      </w:r>
    </w:p>
    <w:p w14:paraId="7625E790"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подава светлинен сигнал с червена светлина;</w:t>
      </w:r>
    </w:p>
    <w:p w14:paraId="27317C4B"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4. е тъмен.</w:t>
      </w:r>
    </w:p>
    <w:p w14:paraId="307A2230" w14:textId="335F7E6B" w:rsidR="001B3AC3" w:rsidRPr="00A6406F"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t xml:space="preserve">(3) Последователността на подаване на светлинните сигнали съгласно ал. 2 се прилага и при </w:t>
      </w: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за регулиране на движението на </w:t>
      </w:r>
      <w:r w:rsidRPr="00A6406F">
        <w:rPr>
          <w:sz w:val="24"/>
          <w:szCs w:val="24"/>
          <w:shd w:val="clear" w:color="auto" w:fill="FEFEFE"/>
        </w:rPr>
        <w:t>ППС в случая по чл. 3</w:t>
      </w:r>
      <w:r w:rsidR="00686229" w:rsidRPr="00A6406F">
        <w:rPr>
          <w:sz w:val="24"/>
          <w:szCs w:val="24"/>
          <w:shd w:val="clear" w:color="auto" w:fill="FEFEFE"/>
        </w:rPr>
        <w:t>5</w:t>
      </w:r>
      <w:r w:rsidRPr="00A6406F">
        <w:rPr>
          <w:sz w:val="24"/>
          <w:szCs w:val="24"/>
          <w:shd w:val="clear" w:color="auto" w:fill="FEFEFE"/>
        </w:rPr>
        <w:t>, ал. 1, т. 6.</w:t>
      </w:r>
    </w:p>
    <w:p w14:paraId="587E5637" w14:textId="4DCBDA33" w:rsidR="001B3AC3" w:rsidRPr="00E46486" w:rsidRDefault="001B3AC3" w:rsidP="00A6406F">
      <w:pPr>
        <w:spacing w:line="360" w:lineRule="auto"/>
        <w:ind w:firstLine="850"/>
        <w:jc w:val="both"/>
        <w:rPr>
          <w:sz w:val="24"/>
          <w:szCs w:val="24"/>
          <w:shd w:val="clear" w:color="auto" w:fill="FEFEFE"/>
        </w:rPr>
      </w:pPr>
      <w:r w:rsidRPr="00A6406F">
        <w:rPr>
          <w:sz w:val="24"/>
          <w:szCs w:val="24"/>
          <w:shd w:val="clear" w:color="auto" w:fill="FEFEFE"/>
        </w:rPr>
        <w:t>Чл. 1</w:t>
      </w:r>
      <w:r w:rsidR="00BD08C2" w:rsidRPr="00A6406F">
        <w:rPr>
          <w:sz w:val="24"/>
          <w:szCs w:val="24"/>
          <w:shd w:val="clear" w:color="auto" w:fill="FEFEFE"/>
        </w:rPr>
        <w:t>6</w:t>
      </w:r>
      <w:r w:rsidRPr="00A6406F">
        <w:rPr>
          <w:sz w:val="24"/>
          <w:szCs w:val="24"/>
          <w:shd w:val="clear" w:color="auto" w:fill="FEFEFE"/>
        </w:rPr>
        <w:t xml:space="preserve">. (1) На </w:t>
      </w:r>
      <w:proofErr w:type="spellStart"/>
      <w:r w:rsidRPr="00A6406F">
        <w:rPr>
          <w:sz w:val="24"/>
          <w:szCs w:val="24"/>
          <w:shd w:val="clear" w:color="auto" w:fill="FEFEFE"/>
        </w:rPr>
        <w:t>трисекционен</w:t>
      </w:r>
      <w:proofErr w:type="spellEnd"/>
      <w:r w:rsidRPr="00A6406F">
        <w:rPr>
          <w:sz w:val="24"/>
          <w:szCs w:val="24"/>
          <w:shd w:val="clear" w:color="auto" w:fill="FEFEFE"/>
        </w:rPr>
        <w:t xml:space="preserve"> пътен светофар със светещи полета с формата </w:t>
      </w:r>
      <w:r>
        <w:rPr>
          <w:sz w:val="24"/>
          <w:szCs w:val="24"/>
          <w:highlight w:val="white"/>
          <w:shd w:val="clear" w:color="auto" w:fill="FEFEFE"/>
        </w:rPr>
        <w:t xml:space="preserve">на кръг без стрелки може да се постави допълнителна секция със светещо поле със зелена светлина с формата на стрелка на черен фон, насочена надясно, вписана в кръг </w:t>
      </w:r>
      <w:r w:rsidRPr="00E46486">
        <w:rPr>
          <w:sz w:val="24"/>
          <w:szCs w:val="24"/>
          <w:shd w:val="clear" w:color="auto" w:fill="FEFEFE"/>
        </w:rPr>
        <w:t>съгласно приложение № 5.</w:t>
      </w:r>
    </w:p>
    <w:p w14:paraId="01BE6077" w14:textId="2DCA73AF" w:rsidR="001B3AC3" w:rsidRPr="00AD5B7F" w:rsidRDefault="001B3AC3" w:rsidP="00A6406F">
      <w:pPr>
        <w:spacing w:line="360" w:lineRule="auto"/>
        <w:ind w:firstLine="850"/>
        <w:jc w:val="both"/>
        <w:rPr>
          <w:color w:val="7030A0"/>
          <w:sz w:val="24"/>
          <w:szCs w:val="24"/>
          <w:highlight w:val="white"/>
          <w:shd w:val="clear" w:color="auto" w:fill="FEFEFE"/>
          <w:lang w:val="en-US"/>
        </w:rPr>
      </w:pPr>
      <w:r w:rsidRPr="00E46486">
        <w:rPr>
          <w:sz w:val="24"/>
          <w:szCs w:val="24"/>
          <w:shd w:val="clear" w:color="auto" w:fill="FEFEFE"/>
        </w:rPr>
        <w:t xml:space="preserve">(2) Допълнителната секция се поставя вдясно от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на </w:t>
      </w:r>
      <w:r>
        <w:rPr>
          <w:sz w:val="24"/>
          <w:szCs w:val="24"/>
          <w:highlight w:val="white"/>
          <w:shd w:val="clear" w:color="auto" w:fill="FEFEFE"/>
        </w:rPr>
        <w:t>нивото на светещото поле с формата на кръг, подаващо сигнали със зелена светлина.</w:t>
      </w:r>
      <w:r w:rsidR="00AB441F">
        <w:rPr>
          <w:sz w:val="24"/>
          <w:szCs w:val="24"/>
          <w:highlight w:val="white"/>
          <w:shd w:val="clear" w:color="auto" w:fill="FEFEFE"/>
        </w:rPr>
        <w:t xml:space="preserve"> </w:t>
      </w:r>
    </w:p>
    <w:p w14:paraId="7F875898" w14:textId="40BAC1A6" w:rsidR="001B3AC3" w:rsidRPr="00BB052F"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t>(3</w:t>
      </w:r>
      <w:r w:rsidR="00CA450F" w:rsidRPr="00BB052F">
        <w:rPr>
          <w:sz w:val="24"/>
          <w:szCs w:val="24"/>
          <w:shd w:val="clear" w:color="auto" w:fill="FEFEFE"/>
        </w:rPr>
        <w:t>)</w:t>
      </w:r>
      <w:r w:rsidR="00AB441F" w:rsidRPr="00BB052F">
        <w:t xml:space="preserve"> </w:t>
      </w:r>
      <w:r w:rsidR="00AB441F" w:rsidRPr="00BB052F">
        <w:rPr>
          <w:sz w:val="24"/>
          <w:szCs w:val="24"/>
          <w:shd w:val="clear" w:color="auto" w:fill="FEFEFE"/>
        </w:rPr>
        <w:t xml:space="preserve">Включването на светлинния сигнал на допълнителната секция по ал. 1 означава, че водачите могат да </w:t>
      </w:r>
      <w:r w:rsidR="00AB441F" w:rsidRPr="003325ED">
        <w:rPr>
          <w:sz w:val="24"/>
          <w:szCs w:val="24"/>
          <w:shd w:val="clear" w:color="auto" w:fill="FEFEFE"/>
        </w:rPr>
        <w:t xml:space="preserve">продължат движението си само в указаната от стрелката посока при условие, че пропускат пътните превозни средства и пешеходците, </w:t>
      </w:r>
      <w:r w:rsidR="000E0E01" w:rsidRPr="003325ED">
        <w:rPr>
          <w:sz w:val="24"/>
          <w:szCs w:val="24"/>
          <w:shd w:val="clear" w:color="auto" w:fill="FEFEFE"/>
        </w:rPr>
        <w:t>за които също има разрешителен сигнал за преминаване през кръстовището.</w:t>
      </w:r>
      <w:r w:rsidR="00AB441F" w:rsidRPr="00BB052F">
        <w:rPr>
          <w:sz w:val="24"/>
          <w:szCs w:val="24"/>
          <w:shd w:val="clear" w:color="auto" w:fill="FEFEFE"/>
        </w:rPr>
        <w:t xml:space="preserve"> </w:t>
      </w:r>
    </w:p>
    <w:p w14:paraId="065EB53D"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Допълнителната секция може да подава сигнал със зелена светлина само с едновременно подаден сигнал с червена и/или жълта светлина от </w:t>
      </w:r>
      <w:proofErr w:type="spellStart"/>
      <w:r>
        <w:rPr>
          <w:sz w:val="24"/>
          <w:szCs w:val="24"/>
          <w:highlight w:val="white"/>
          <w:shd w:val="clear" w:color="auto" w:fill="FEFEFE"/>
        </w:rPr>
        <w:t>трисекционния</w:t>
      </w:r>
      <w:proofErr w:type="spellEnd"/>
      <w:r>
        <w:rPr>
          <w:sz w:val="24"/>
          <w:szCs w:val="24"/>
          <w:highlight w:val="white"/>
          <w:shd w:val="clear" w:color="auto" w:fill="FEFEFE"/>
        </w:rPr>
        <w:t xml:space="preserve"> пътен светофар, до който е поставена.</w:t>
      </w:r>
    </w:p>
    <w:p w14:paraId="444F3791" w14:textId="49F5376D" w:rsidR="00816E40" w:rsidRPr="00754DA3" w:rsidRDefault="00816E40" w:rsidP="00A6406F">
      <w:pPr>
        <w:spacing w:line="360" w:lineRule="auto"/>
        <w:ind w:firstLine="851"/>
        <w:jc w:val="both"/>
        <w:rPr>
          <w:sz w:val="24"/>
          <w:lang w:val="en-US"/>
        </w:rPr>
      </w:pPr>
      <w:r w:rsidRPr="008E04A9">
        <w:rPr>
          <w:sz w:val="24"/>
        </w:rPr>
        <w:t xml:space="preserve">Чл. </w:t>
      </w:r>
      <w:r w:rsidR="008E04A9" w:rsidRPr="008E04A9">
        <w:rPr>
          <w:sz w:val="24"/>
        </w:rPr>
        <w:t>17</w:t>
      </w:r>
      <w:r w:rsidRPr="008E04A9">
        <w:rPr>
          <w:sz w:val="24"/>
        </w:rPr>
        <w:t xml:space="preserve">. </w:t>
      </w:r>
      <w:r w:rsidR="00B20971" w:rsidRPr="008E04A9">
        <w:rPr>
          <w:sz w:val="24"/>
          <w:szCs w:val="28"/>
        </w:rPr>
        <w:t>Н</w:t>
      </w:r>
      <w:r w:rsidRPr="008E04A9">
        <w:rPr>
          <w:sz w:val="24"/>
          <w:szCs w:val="28"/>
        </w:rPr>
        <w:t>а</w:t>
      </w:r>
      <w:r w:rsidRPr="00106B8C">
        <w:rPr>
          <w:sz w:val="24"/>
          <w:szCs w:val="28"/>
        </w:rPr>
        <w:t xml:space="preserve"> светлинно регулирани кръстовища, разрешител</w:t>
      </w:r>
      <w:r w:rsidR="00754DA3" w:rsidRPr="00106B8C">
        <w:rPr>
          <w:sz w:val="24"/>
          <w:szCs w:val="28"/>
        </w:rPr>
        <w:t xml:space="preserve">ният сигнал </w:t>
      </w:r>
      <w:r w:rsidRPr="00106B8C">
        <w:rPr>
          <w:sz w:val="24"/>
          <w:szCs w:val="28"/>
        </w:rPr>
        <w:t>за десен завой</w:t>
      </w:r>
      <w:r w:rsidR="003057C1" w:rsidRPr="00106B8C">
        <w:rPr>
          <w:sz w:val="24"/>
          <w:szCs w:val="28"/>
        </w:rPr>
        <w:t xml:space="preserve"> на </w:t>
      </w:r>
      <w:r w:rsidR="003057C1" w:rsidRPr="00825CF9">
        <w:rPr>
          <w:sz w:val="24"/>
          <w:szCs w:val="28"/>
        </w:rPr>
        <w:t>успоредно</w:t>
      </w:r>
      <w:r w:rsidR="003057C1" w:rsidRPr="00106B8C">
        <w:rPr>
          <w:sz w:val="24"/>
          <w:szCs w:val="28"/>
        </w:rPr>
        <w:t xml:space="preserve"> движещите се транспортни</w:t>
      </w:r>
      <w:r w:rsidRPr="00106B8C">
        <w:rPr>
          <w:sz w:val="24"/>
          <w:szCs w:val="28"/>
        </w:rPr>
        <w:t xml:space="preserve"> потоци</w:t>
      </w:r>
      <w:r w:rsidR="00B20971" w:rsidRPr="00106B8C">
        <w:rPr>
          <w:sz w:val="24"/>
          <w:szCs w:val="28"/>
        </w:rPr>
        <w:t xml:space="preserve"> </w:t>
      </w:r>
      <w:r w:rsidRPr="00106B8C">
        <w:rPr>
          <w:sz w:val="24"/>
          <w:szCs w:val="28"/>
        </w:rPr>
        <w:t>започва едновременно или по-късно спрямо разрешителният сигнал за пешеходците.</w:t>
      </w:r>
    </w:p>
    <w:p w14:paraId="2529CBD7" w14:textId="06B5AF58"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18</w:t>
      </w:r>
      <w:r>
        <w:rPr>
          <w:sz w:val="24"/>
          <w:szCs w:val="24"/>
          <w:highlight w:val="white"/>
          <w:shd w:val="clear" w:color="auto" w:fill="FEFEFE"/>
        </w:rPr>
        <w:t>. За подаването на сигнал с мигаща жълта светлина се използва светофар с една секция. Светещото поле на секцията има форма на кръг без стрелки с диаметър 200 или 300 mm.</w:t>
      </w:r>
    </w:p>
    <w:p w14:paraId="4F7DB991" w14:textId="457DA92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19</w:t>
      </w:r>
      <w:r>
        <w:rPr>
          <w:sz w:val="24"/>
          <w:szCs w:val="24"/>
          <w:highlight w:val="white"/>
          <w:shd w:val="clear" w:color="auto" w:fill="FEFEFE"/>
        </w:rPr>
        <w:t xml:space="preserve">. Светещите полета на светофарите, използвани за регулиране на движението на ППС, са с диаметър 300 mm в случаите, в които се поставят на път извън границите на населените </w:t>
      </w:r>
      <w:r>
        <w:rPr>
          <w:sz w:val="24"/>
          <w:szCs w:val="24"/>
          <w:highlight w:val="white"/>
          <w:shd w:val="clear" w:color="auto" w:fill="FEFEFE"/>
        </w:rPr>
        <w:lastRenderedPageBreak/>
        <w:t>места, а в населени места - когато са над платното за движение или са на изхода на кръстовище за дублиране на подадения на входа на кръстовището светлинен сигнал.</w:t>
      </w:r>
    </w:p>
    <w:p w14:paraId="2544CDF0" w14:textId="22765EA1" w:rsidR="001B3AC3" w:rsidRPr="00B9699D" w:rsidRDefault="001B3AC3" w:rsidP="005862A2">
      <w:pPr>
        <w:spacing w:line="360" w:lineRule="auto"/>
        <w:ind w:firstLine="850"/>
        <w:jc w:val="both"/>
        <w:rPr>
          <w:sz w:val="24"/>
          <w:szCs w:val="24"/>
          <w:highlight w:val="white"/>
          <w:shd w:val="clear" w:color="auto" w:fill="FEFEFE"/>
          <w:lang w:val="en-US"/>
        </w:rPr>
      </w:pPr>
      <w:r>
        <w:rPr>
          <w:sz w:val="24"/>
          <w:szCs w:val="24"/>
          <w:highlight w:val="white"/>
          <w:shd w:val="clear" w:color="auto" w:fill="FEFEFE"/>
        </w:rPr>
        <w:t xml:space="preserve">Чл. </w:t>
      </w:r>
      <w:r w:rsidR="008E04A9">
        <w:rPr>
          <w:sz w:val="24"/>
          <w:szCs w:val="24"/>
          <w:shd w:val="clear" w:color="auto" w:fill="FEFEFE"/>
        </w:rPr>
        <w:t>20</w:t>
      </w:r>
      <w:r w:rsidRPr="00BD08C2">
        <w:rPr>
          <w:sz w:val="24"/>
          <w:szCs w:val="24"/>
          <w:shd w:val="clear" w:color="auto" w:fill="FEFEFE"/>
        </w:rPr>
        <w:t xml:space="preserve">. </w:t>
      </w:r>
      <w:r>
        <w:rPr>
          <w:sz w:val="24"/>
          <w:szCs w:val="24"/>
          <w:highlight w:val="white"/>
          <w:shd w:val="clear" w:color="auto" w:fill="FEFEFE"/>
        </w:rPr>
        <w:t>(1) Светещите полета на светофарите, използвани за регулиране на движението на ППС, могат да бъдат с диаметър 200 mm, когато се поставят на път или улица в населени места отстрани на платното за движение.</w:t>
      </w:r>
      <w:r w:rsidR="00B9699D">
        <w:rPr>
          <w:sz w:val="24"/>
          <w:szCs w:val="24"/>
          <w:highlight w:val="white"/>
          <w:shd w:val="clear" w:color="auto" w:fill="FEFEFE"/>
          <w:lang w:val="en-US"/>
        </w:rPr>
        <w:t xml:space="preserve"> </w:t>
      </w:r>
    </w:p>
    <w:p w14:paraId="5B9D36FE"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За осигуряване на по-добра видимост светещото поле на секцията за червен сигнал може да е с диаметър 300 mm.</w:t>
      </w:r>
    </w:p>
    <w:p w14:paraId="5856C724" w14:textId="10FC5588" w:rsidR="00EF401B" w:rsidRPr="00E46486" w:rsidRDefault="001B3AC3" w:rsidP="006E0401">
      <w:pPr>
        <w:spacing w:line="360" w:lineRule="auto"/>
        <w:ind w:firstLine="850"/>
        <w:jc w:val="both"/>
        <w:rPr>
          <w:sz w:val="24"/>
          <w:szCs w:val="24"/>
        </w:rPr>
      </w:pPr>
      <w:r>
        <w:rPr>
          <w:sz w:val="24"/>
          <w:szCs w:val="24"/>
          <w:highlight w:val="white"/>
          <w:shd w:val="clear" w:color="auto" w:fill="FEFEFE"/>
        </w:rPr>
        <w:t xml:space="preserve">Чл. </w:t>
      </w:r>
      <w:r w:rsidR="008E04A9">
        <w:rPr>
          <w:sz w:val="24"/>
          <w:szCs w:val="24"/>
          <w:highlight w:val="white"/>
          <w:shd w:val="clear" w:color="auto" w:fill="FEFEFE"/>
        </w:rPr>
        <w:t>21</w:t>
      </w:r>
      <w:r>
        <w:rPr>
          <w:sz w:val="24"/>
          <w:szCs w:val="24"/>
          <w:highlight w:val="white"/>
          <w:shd w:val="clear" w:color="auto" w:fill="FEFEFE"/>
        </w:rPr>
        <w:t xml:space="preserve">. </w:t>
      </w:r>
      <w:r w:rsidR="009F4539">
        <w:rPr>
          <w:sz w:val="24"/>
          <w:szCs w:val="24"/>
          <w:highlight w:val="white"/>
          <w:shd w:val="clear" w:color="auto" w:fill="FEFEFE"/>
        </w:rPr>
        <w:t xml:space="preserve">(1) </w:t>
      </w:r>
      <w:r w:rsidRPr="005218D4">
        <w:rPr>
          <w:sz w:val="24"/>
          <w:szCs w:val="24"/>
          <w:shd w:val="clear" w:color="auto" w:fill="FEFEFE"/>
        </w:rPr>
        <w:t xml:space="preserve">За регулиране на движението </w:t>
      </w:r>
      <w:r w:rsidR="00652BFB" w:rsidRPr="005218D4">
        <w:rPr>
          <w:sz w:val="24"/>
          <w:szCs w:val="24"/>
          <w:shd w:val="clear" w:color="auto" w:fill="FEFEFE"/>
        </w:rPr>
        <w:t>по</w:t>
      </w:r>
      <w:r w:rsidRPr="005218D4">
        <w:rPr>
          <w:sz w:val="24"/>
          <w:szCs w:val="24"/>
          <w:shd w:val="clear" w:color="auto" w:fill="FEFEFE"/>
        </w:rPr>
        <w:t xml:space="preserve"> велосипедна</w:t>
      </w:r>
      <w:r w:rsidR="00B20971" w:rsidRPr="005218D4">
        <w:rPr>
          <w:sz w:val="24"/>
          <w:szCs w:val="24"/>
          <w:shd w:val="clear" w:color="auto" w:fill="FEFEFE"/>
        </w:rPr>
        <w:t>та</w:t>
      </w:r>
      <w:r w:rsidRPr="005218D4">
        <w:rPr>
          <w:sz w:val="24"/>
          <w:szCs w:val="24"/>
          <w:shd w:val="clear" w:color="auto" w:fill="FEFEFE"/>
        </w:rPr>
        <w:t xml:space="preserve"> </w:t>
      </w:r>
      <w:r w:rsidR="00652BFB" w:rsidRPr="005218D4">
        <w:rPr>
          <w:sz w:val="24"/>
          <w:szCs w:val="24"/>
          <w:shd w:val="clear" w:color="auto" w:fill="FEFEFE"/>
        </w:rPr>
        <w:t>инфраструктура</w:t>
      </w:r>
      <w:r w:rsidRPr="005218D4">
        <w:rPr>
          <w:sz w:val="24"/>
          <w:szCs w:val="24"/>
          <w:shd w:val="clear" w:color="auto" w:fill="FEFEFE"/>
        </w:rPr>
        <w:t xml:space="preserve"> се използва</w:t>
      </w:r>
      <w:r w:rsidR="003E28AF" w:rsidRPr="005218D4">
        <w:rPr>
          <w:sz w:val="24"/>
          <w:szCs w:val="24"/>
          <w:shd w:val="clear" w:color="auto" w:fill="FEFEFE"/>
        </w:rPr>
        <w:t xml:space="preserve"> </w:t>
      </w:r>
      <w:proofErr w:type="spellStart"/>
      <w:r w:rsidR="00EF401B" w:rsidRPr="005218D4">
        <w:rPr>
          <w:sz w:val="24"/>
          <w:szCs w:val="24"/>
        </w:rPr>
        <w:t>трисекционен</w:t>
      </w:r>
      <w:proofErr w:type="spellEnd"/>
      <w:r w:rsidR="00EF401B" w:rsidRPr="005218D4">
        <w:rPr>
          <w:sz w:val="24"/>
          <w:szCs w:val="24"/>
        </w:rPr>
        <w:t xml:space="preserve"> пътен светофар</w:t>
      </w:r>
      <w:r w:rsidR="007773A3" w:rsidRPr="005218D4">
        <w:rPr>
          <w:sz w:val="24"/>
          <w:szCs w:val="24"/>
        </w:rPr>
        <w:t xml:space="preserve"> със светещи</w:t>
      </w:r>
      <w:r w:rsidR="004D2BEE" w:rsidRPr="005218D4">
        <w:rPr>
          <w:sz w:val="24"/>
          <w:szCs w:val="24"/>
        </w:rPr>
        <w:t xml:space="preserve"> полета с формата на кръг с диаметър 100 mm, </w:t>
      </w:r>
      <w:r w:rsidR="00EF401B" w:rsidRPr="005218D4">
        <w:rPr>
          <w:sz w:val="24"/>
          <w:szCs w:val="24"/>
        </w:rPr>
        <w:t xml:space="preserve">върху </w:t>
      </w:r>
      <w:r w:rsidR="004D2BEE" w:rsidRPr="005218D4">
        <w:rPr>
          <w:sz w:val="24"/>
          <w:szCs w:val="24"/>
        </w:rPr>
        <w:t>които</w:t>
      </w:r>
      <w:r w:rsidR="00EF401B" w:rsidRPr="005218D4">
        <w:rPr>
          <w:sz w:val="24"/>
          <w:szCs w:val="24"/>
        </w:rPr>
        <w:t xml:space="preserve"> е нанесен с черен цвят символ на </w:t>
      </w:r>
      <w:r w:rsidR="00EF401B" w:rsidRPr="00E46486">
        <w:rPr>
          <w:sz w:val="24"/>
          <w:szCs w:val="24"/>
        </w:rPr>
        <w:t>велосипед съгласно приложение № 6</w:t>
      </w:r>
      <w:r w:rsidR="00F95F6E" w:rsidRPr="00E46486">
        <w:rPr>
          <w:sz w:val="24"/>
          <w:szCs w:val="24"/>
        </w:rPr>
        <w:t xml:space="preserve">, буква </w:t>
      </w:r>
      <w:r w:rsidR="00DA4905" w:rsidRPr="00E46486">
        <w:rPr>
          <w:sz w:val="24"/>
          <w:szCs w:val="24"/>
        </w:rPr>
        <w:t>„</w:t>
      </w:r>
      <w:r w:rsidR="00F95F6E" w:rsidRPr="00E46486">
        <w:rPr>
          <w:sz w:val="24"/>
          <w:szCs w:val="24"/>
        </w:rPr>
        <w:t>а</w:t>
      </w:r>
      <w:r w:rsidR="00DA4905" w:rsidRPr="00E46486">
        <w:rPr>
          <w:sz w:val="24"/>
          <w:szCs w:val="24"/>
        </w:rPr>
        <w:t xml:space="preserve">“.  </w:t>
      </w:r>
    </w:p>
    <w:p w14:paraId="449E1682" w14:textId="7AA279A5" w:rsidR="009F4539" w:rsidRPr="00E46486" w:rsidRDefault="009F4539" w:rsidP="006E0401">
      <w:pPr>
        <w:spacing w:line="360" w:lineRule="auto"/>
        <w:ind w:firstLine="850"/>
        <w:jc w:val="both"/>
        <w:rPr>
          <w:strike/>
          <w:sz w:val="24"/>
          <w:szCs w:val="24"/>
        </w:rPr>
      </w:pPr>
      <w:r w:rsidRPr="00E46486">
        <w:rPr>
          <w:sz w:val="24"/>
          <w:szCs w:val="24"/>
        </w:rPr>
        <w:t>(2) При повече от една възможна посока на движение за велосипедистите</w:t>
      </w:r>
      <w:r w:rsidR="00110DD4" w:rsidRPr="00E46486">
        <w:rPr>
          <w:sz w:val="24"/>
          <w:szCs w:val="24"/>
        </w:rPr>
        <w:t xml:space="preserve">, </w:t>
      </w:r>
      <w:r w:rsidRPr="00E46486">
        <w:rPr>
          <w:sz w:val="24"/>
          <w:szCs w:val="24"/>
        </w:rPr>
        <w:t xml:space="preserve">под светофарните секции по ал. 1, </w:t>
      </w:r>
      <w:r w:rsidR="00110DD4" w:rsidRPr="00E46486">
        <w:rPr>
          <w:sz w:val="24"/>
          <w:szCs w:val="24"/>
        </w:rPr>
        <w:t xml:space="preserve">се поставя </w:t>
      </w:r>
      <w:r w:rsidRPr="00E46486">
        <w:rPr>
          <w:sz w:val="24"/>
          <w:szCs w:val="24"/>
        </w:rPr>
        <w:t>табела със стрелка указваща посоката на движение</w:t>
      </w:r>
      <w:r w:rsidR="00475636" w:rsidRPr="00E46486">
        <w:rPr>
          <w:sz w:val="24"/>
          <w:szCs w:val="24"/>
          <w:lang w:val="en-US"/>
        </w:rPr>
        <w:t>,</w:t>
      </w:r>
      <w:r w:rsidRPr="00E46486">
        <w:rPr>
          <w:sz w:val="24"/>
          <w:szCs w:val="24"/>
        </w:rPr>
        <w:t xml:space="preserve"> за която се отнася светлинната сигнализация</w:t>
      </w:r>
      <w:r w:rsidR="00F95F6E" w:rsidRPr="00E46486">
        <w:rPr>
          <w:sz w:val="24"/>
          <w:szCs w:val="24"/>
        </w:rPr>
        <w:t xml:space="preserve"> съгласно</w:t>
      </w:r>
      <w:r w:rsidR="00F95F6E" w:rsidRPr="00E46486">
        <w:t xml:space="preserve"> </w:t>
      </w:r>
      <w:r w:rsidR="00F95F6E" w:rsidRPr="00E46486">
        <w:rPr>
          <w:sz w:val="24"/>
          <w:szCs w:val="24"/>
        </w:rPr>
        <w:t xml:space="preserve">приложение № 6, буква </w:t>
      </w:r>
      <w:r w:rsidR="00DA4905" w:rsidRPr="00E46486">
        <w:rPr>
          <w:sz w:val="24"/>
          <w:szCs w:val="24"/>
        </w:rPr>
        <w:t>„</w:t>
      </w:r>
      <w:r w:rsidR="00F95F6E" w:rsidRPr="00E46486">
        <w:rPr>
          <w:sz w:val="24"/>
          <w:szCs w:val="24"/>
        </w:rPr>
        <w:t>б</w:t>
      </w:r>
      <w:r w:rsidR="00DA4905" w:rsidRPr="00E46486">
        <w:rPr>
          <w:sz w:val="24"/>
          <w:szCs w:val="24"/>
        </w:rPr>
        <w:t>“.</w:t>
      </w:r>
    </w:p>
    <w:p w14:paraId="72A23F3F" w14:textId="7705AFD0" w:rsidR="001B3AC3" w:rsidRPr="00E46486" w:rsidRDefault="001B3AC3" w:rsidP="006E0401">
      <w:pPr>
        <w:spacing w:line="360" w:lineRule="auto"/>
        <w:ind w:firstLine="850"/>
        <w:jc w:val="both"/>
        <w:rPr>
          <w:sz w:val="24"/>
          <w:szCs w:val="24"/>
          <w:shd w:val="clear" w:color="auto" w:fill="FEFEFE"/>
        </w:rPr>
      </w:pPr>
      <w:r w:rsidRPr="00E46486">
        <w:rPr>
          <w:sz w:val="24"/>
          <w:szCs w:val="24"/>
          <w:shd w:val="clear" w:color="auto" w:fill="FEFEFE"/>
        </w:rPr>
        <w:t xml:space="preserve">Чл. </w:t>
      </w:r>
      <w:r w:rsidR="008E04A9" w:rsidRPr="00E46486">
        <w:rPr>
          <w:sz w:val="24"/>
          <w:szCs w:val="24"/>
          <w:shd w:val="clear" w:color="auto" w:fill="FEFEFE"/>
        </w:rPr>
        <w:t>22</w:t>
      </w:r>
      <w:r w:rsidR="002046BB" w:rsidRPr="002046BB">
        <w:rPr>
          <w:sz w:val="24"/>
          <w:szCs w:val="24"/>
          <w:shd w:val="clear" w:color="auto" w:fill="FEFEFE"/>
          <w:lang w:val="en-US"/>
        </w:rPr>
        <w:t>.</w:t>
      </w:r>
      <w:r w:rsidRPr="00E46486">
        <w:rPr>
          <w:sz w:val="24"/>
          <w:szCs w:val="24"/>
          <w:shd w:val="clear" w:color="auto" w:fill="FEFEFE"/>
        </w:rPr>
        <w:t xml:space="preserve"> При регулиране на движението на ППС с </w:t>
      </w:r>
      <w:proofErr w:type="spellStart"/>
      <w:r w:rsidRPr="00E46486">
        <w:rPr>
          <w:sz w:val="24"/>
          <w:szCs w:val="24"/>
          <w:shd w:val="clear" w:color="auto" w:fill="FEFEFE"/>
        </w:rPr>
        <w:t>трисекционни</w:t>
      </w:r>
      <w:proofErr w:type="spellEnd"/>
      <w:r w:rsidRPr="00E46486">
        <w:rPr>
          <w:sz w:val="24"/>
          <w:szCs w:val="24"/>
          <w:shd w:val="clear" w:color="auto" w:fill="FEFEFE"/>
        </w:rPr>
        <w:t xml:space="preserve"> пътни светофари могат да се използват и следните допълнителни средства за сигнализиране:</w:t>
      </w:r>
    </w:p>
    <w:p w14:paraId="1FEA1F32" w14:textId="40561133" w:rsidR="00430D86" w:rsidRPr="00430D86" w:rsidRDefault="001B3AC3" w:rsidP="006E0401">
      <w:pPr>
        <w:spacing w:line="360" w:lineRule="auto"/>
        <w:ind w:firstLine="850"/>
        <w:jc w:val="both"/>
        <w:rPr>
          <w:sz w:val="24"/>
          <w:szCs w:val="24"/>
          <w:shd w:val="clear" w:color="auto" w:fill="FEFEFE"/>
        </w:rPr>
      </w:pPr>
      <w:r w:rsidRPr="00E46486">
        <w:rPr>
          <w:sz w:val="24"/>
          <w:szCs w:val="24"/>
          <w:shd w:val="clear" w:color="auto" w:fill="FEFEFE"/>
        </w:rPr>
        <w:t>1.</w:t>
      </w:r>
      <w:r w:rsidR="001F3789" w:rsidRPr="00E46486">
        <w:rPr>
          <w:color w:val="2F5496" w:themeColor="accent5" w:themeShade="BF"/>
          <w:sz w:val="24"/>
          <w:szCs w:val="24"/>
          <w:shd w:val="clear" w:color="auto" w:fill="FEFEFE"/>
          <w:vertAlign w:val="superscript"/>
        </w:rPr>
        <w:t xml:space="preserve"> </w:t>
      </w:r>
      <w:r w:rsidRPr="00E46486">
        <w:rPr>
          <w:sz w:val="24"/>
          <w:szCs w:val="24"/>
          <w:shd w:val="clear" w:color="auto" w:fill="FEFEFE"/>
        </w:rPr>
        <w:t xml:space="preserve">устройство за отчитане на времетраенето на светлинния сигнал, което </w:t>
      </w:r>
      <w:r w:rsidR="00430D86" w:rsidRPr="00E46486">
        <w:rPr>
          <w:sz w:val="24"/>
          <w:szCs w:val="24"/>
          <w:shd w:val="clear" w:color="auto" w:fill="FEFEFE"/>
        </w:rPr>
        <w:t>има формата на квадрат с черен фон, съгласно приложение № 7, върху</w:t>
      </w:r>
      <w:r w:rsidR="00430D86">
        <w:rPr>
          <w:sz w:val="24"/>
          <w:szCs w:val="24"/>
          <w:shd w:val="clear" w:color="auto" w:fill="FEFEFE"/>
        </w:rPr>
        <w:t xml:space="preserve"> който </w:t>
      </w:r>
      <w:r w:rsidR="00430D86" w:rsidRPr="00430D86">
        <w:rPr>
          <w:sz w:val="24"/>
          <w:szCs w:val="24"/>
          <w:shd w:val="clear" w:color="auto" w:fill="FEFEFE"/>
        </w:rPr>
        <w:t xml:space="preserve">чрез цифрова матрица </w:t>
      </w:r>
      <w:r w:rsidR="00430D86">
        <w:rPr>
          <w:sz w:val="24"/>
          <w:szCs w:val="24"/>
          <w:shd w:val="clear" w:color="auto" w:fill="FEFEFE"/>
        </w:rPr>
        <w:t xml:space="preserve">със </w:t>
      </w:r>
      <w:r w:rsidR="00430D86" w:rsidRPr="00430D86">
        <w:rPr>
          <w:sz w:val="24"/>
          <w:szCs w:val="24"/>
          <w:shd w:val="clear" w:color="auto" w:fill="FEFEFE"/>
        </w:rPr>
        <w:t>зелени или червени цифри на число, различно от нула, съответстващо на броя на секундите, оставащи до края на зеления и съответно на червения сигнал</w:t>
      </w:r>
      <w:r w:rsidR="00430D86">
        <w:rPr>
          <w:sz w:val="24"/>
          <w:szCs w:val="24"/>
          <w:shd w:val="clear" w:color="auto" w:fill="FEFEFE"/>
        </w:rPr>
        <w:t xml:space="preserve">, </w:t>
      </w:r>
      <w:r w:rsidR="00430D86" w:rsidRPr="00430D86">
        <w:rPr>
          <w:sz w:val="24"/>
          <w:szCs w:val="24"/>
          <w:shd w:val="clear" w:color="auto" w:fill="FEFEFE"/>
        </w:rPr>
        <w:t xml:space="preserve">сигнализира продължителността </w:t>
      </w:r>
      <w:r w:rsidR="00430D86">
        <w:rPr>
          <w:sz w:val="24"/>
          <w:szCs w:val="24"/>
          <w:shd w:val="clear" w:color="auto" w:fill="FEFEFE"/>
        </w:rPr>
        <w:t xml:space="preserve">на </w:t>
      </w:r>
      <w:r w:rsidR="00430D86" w:rsidRPr="00430D86">
        <w:rPr>
          <w:sz w:val="24"/>
          <w:szCs w:val="24"/>
          <w:shd w:val="clear" w:color="auto" w:fill="FEFEFE"/>
        </w:rPr>
        <w:t>сигнал</w:t>
      </w:r>
      <w:r w:rsidR="00430D86">
        <w:rPr>
          <w:sz w:val="24"/>
          <w:szCs w:val="24"/>
          <w:shd w:val="clear" w:color="auto" w:fill="FEFEFE"/>
        </w:rPr>
        <w:t>а</w:t>
      </w:r>
      <w:r w:rsidR="00430D86" w:rsidRPr="00430D86">
        <w:rPr>
          <w:sz w:val="24"/>
          <w:szCs w:val="24"/>
          <w:shd w:val="clear" w:color="auto" w:fill="FEFEFE"/>
        </w:rPr>
        <w:t xml:space="preserve"> без прекъсване от началото до края му;</w:t>
      </w:r>
    </w:p>
    <w:p w14:paraId="3785B080" w14:textId="1ADD699F" w:rsidR="005404ED" w:rsidRPr="00446D23" w:rsidRDefault="00AB45C6" w:rsidP="006E0401">
      <w:pPr>
        <w:spacing w:line="360" w:lineRule="auto"/>
        <w:ind w:firstLine="850"/>
        <w:jc w:val="both"/>
        <w:rPr>
          <w:sz w:val="24"/>
          <w:szCs w:val="28"/>
        </w:rPr>
      </w:pPr>
      <w:r w:rsidRPr="00DA4905">
        <w:rPr>
          <w:sz w:val="24"/>
          <w:szCs w:val="28"/>
        </w:rPr>
        <w:t>2</w:t>
      </w:r>
      <w:r w:rsidR="005404ED" w:rsidRPr="00DA4905">
        <w:rPr>
          <w:sz w:val="24"/>
          <w:szCs w:val="28"/>
        </w:rPr>
        <w:t xml:space="preserve">. </w:t>
      </w:r>
      <w:r w:rsidR="00932800" w:rsidRPr="00DA4905">
        <w:rPr>
          <w:sz w:val="24"/>
          <w:szCs w:val="28"/>
        </w:rPr>
        <w:t>допълнителн</w:t>
      </w:r>
      <w:r w:rsidR="00F57BFF" w:rsidRPr="00DA4905">
        <w:rPr>
          <w:sz w:val="24"/>
          <w:szCs w:val="28"/>
        </w:rPr>
        <w:t>а</w:t>
      </w:r>
      <w:r w:rsidR="00932800" w:rsidRPr="00DA4905">
        <w:rPr>
          <w:sz w:val="24"/>
          <w:szCs w:val="28"/>
        </w:rPr>
        <w:t xml:space="preserve"> сигналн</w:t>
      </w:r>
      <w:r w:rsidR="00F57BFF" w:rsidRPr="00DA4905">
        <w:rPr>
          <w:sz w:val="24"/>
          <w:szCs w:val="28"/>
        </w:rPr>
        <w:t>а</w:t>
      </w:r>
      <w:r w:rsidR="00932800" w:rsidRPr="00DA4905">
        <w:rPr>
          <w:sz w:val="24"/>
          <w:szCs w:val="28"/>
        </w:rPr>
        <w:t xml:space="preserve"> секци</w:t>
      </w:r>
      <w:r w:rsidR="00F57BFF" w:rsidRPr="00DA4905">
        <w:rPr>
          <w:sz w:val="24"/>
          <w:szCs w:val="28"/>
        </w:rPr>
        <w:t>я</w:t>
      </w:r>
      <w:r w:rsidR="00932800" w:rsidRPr="00DA4905">
        <w:rPr>
          <w:sz w:val="24"/>
          <w:szCs w:val="28"/>
        </w:rPr>
        <w:t xml:space="preserve"> с мигаща жълта светлина със стрелка наляво</w:t>
      </w:r>
      <w:r w:rsidR="00932800" w:rsidRPr="00DA4905">
        <w:rPr>
          <w:rStyle w:val="CommentReference"/>
        </w:rPr>
        <w:t xml:space="preserve"> </w:t>
      </w:r>
      <w:r w:rsidR="00161A25" w:rsidRPr="00DA4905">
        <w:rPr>
          <w:sz w:val="24"/>
          <w:szCs w:val="28"/>
        </w:rPr>
        <w:t xml:space="preserve"> </w:t>
      </w:r>
      <w:r w:rsidR="00475636">
        <w:rPr>
          <w:sz w:val="24"/>
          <w:szCs w:val="28"/>
          <w:lang w:val="en-US"/>
        </w:rPr>
        <w:t xml:space="preserve">- </w:t>
      </w:r>
      <w:r w:rsidR="00161A25" w:rsidRPr="00DA4905">
        <w:rPr>
          <w:sz w:val="24"/>
          <w:szCs w:val="28"/>
        </w:rPr>
        <w:t xml:space="preserve">може да се използва </w:t>
      </w:r>
      <w:r w:rsidR="00CA4B7C" w:rsidRPr="00DA4905">
        <w:rPr>
          <w:sz w:val="24"/>
          <w:szCs w:val="28"/>
        </w:rPr>
        <w:t>з</w:t>
      </w:r>
      <w:r w:rsidR="005404ED" w:rsidRPr="00DA4905">
        <w:rPr>
          <w:sz w:val="24"/>
          <w:szCs w:val="28"/>
        </w:rPr>
        <w:t>а допълнително повишаване на вниманието на водачите, които извършват ляв завой, но преди това пропус</w:t>
      </w:r>
      <w:r w:rsidR="001D4382">
        <w:rPr>
          <w:sz w:val="24"/>
          <w:szCs w:val="28"/>
        </w:rPr>
        <w:t>к</w:t>
      </w:r>
      <w:r w:rsidR="005404ED" w:rsidRPr="00DA4905">
        <w:rPr>
          <w:sz w:val="24"/>
          <w:szCs w:val="28"/>
        </w:rPr>
        <w:t>ат насрещно движещите се автомобили.</w:t>
      </w:r>
      <w:r w:rsidR="005404ED" w:rsidRPr="00DA4905">
        <w:t xml:space="preserve"> </w:t>
      </w:r>
      <w:r w:rsidR="005404ED" w:rsidRPr="00DA4905">
        <w:rPr>
          <w:sz w:val="24"/>
          <w:szCs w:val="28"/>
        </w:rPr>
        <w:t>Светлинната секция е в работно състояние по време на съвпадащи разрешителни сигнали за направленията на ляво завиващите и участници</w:t>
      </w:r>
      <w:r w:rsidR="00126549" w:rsidRPr="00DA4905">
        <w:rPr>
          <w:sz w:val="24"/>
          <w:szCs w:val="28"/>
        </w:rPr>
        <w:t>те</w:t>
      </w:r>
      <w:r w:rsidR="005404ED" w:rsidRPr="00DA4905">
        <w:rPr>
          <w:sz w:val="24"/>
          <w:szCs w:val="28"/>
        </w:rPr>
        <w:t xml:space="preserve"> в движението</w:t>
      </w:r>
      <w:r w:rsidR="00126549" w:rsidRPr="00DA4905">
        <w:rPr>
          <w:sz w:val="24"/>
          <w:szCs w:val="28"/>
        </w:rPr>
        <w:t xml:space="preserve">, </w:t>
      </w:r>
      <w:r w:rsidR="00126549" w:rsidRPr="00446D23">
        <w:rPr>
          <w:sz w:val="24"/>
          <w:szCs w:val="28"/>
        </w:rPr>
        <w:t>които следва да бъдат пропуснати</w:t>
      </w:r>
      <w:r w:rsidR="005404ED" w:rsidRPr="00446D23">
        <w:rPr>
          <w:sz w:val="24"/>
          <w:szCs w:val="28"/>
        </w:rPr>
        <w:t>.</w:t>
      </w:r>
      <w:r w:rsidR="0019087B" w:rsidRPr="00446D23">
        <w:rPr>
          <w:sz w:val="24"/>
          <w:szCs w:val="28"/>
        </w:rPr>
        <w:t xml:space="preserve"> Допълнителната секция има</w:t>
      </w:r>
      <w:r w:rsidR="0019087B" w:rsidRPr="00446D23">
        <w:rPr>
          <w:sz w:val="24"/>
          <w:szCs w:val="24"/>
        </w:rPr>
        <w:t xml:space="preserve"> формата на кръг с диаметър не по – малко от 300 mm</w:t>
      </w:r>
      <w:r w:rsidR="001E6F40" w:rsidRPr="00446D23">
        <w:rPr>
          <w:sz w:val="24"/>
          <w:szCs w:val="24"/>
        </w:rPr>
        <w:t>;</w:t>
      </w:r>
    </w:p>
    <w:p w14:paraId="77E66A14" w14:textId="269A9866" w:rsidR="00453E0D" w:rsidRDefault="00AB45C6" w:rsidP="006E0401">
      <w:pPr>
        <w:spacing w:line="360" w:lineRule="auto"/>
        <w:ind w:firstLine="850"/>
        <w:jc w:val="both"/>
        <w:rPr>
          <w:sz w:val="24"/>
          <w:szCs w:val="28"/>
        </w:rPr>
      </w:pPr>
      <w:r w:rsidRPr="00446D23">
        <w:rPr>
          <w:sz w:val="24"/>
          <w:szCs w:val="28"/>
        </w:rPr>
        <w:t>3</w:t>
      </w:r>
      <w:r w:rsidR="00453E0D" w:rsidRPr="00446D23">
        <w:rPr>
          <w:sz w:val="24"/>
          <w:szCs w:val="28"/>
        </w:rPr>
        <w:t>.</w:t>
      </w:r>
      <w:r w:rsidR="00C902B3" w:rsidRPr="00446D23">
        <w:rPr>
          <w:sz w:val="24"/>
          <w:szCs w:val="28"/>
        </w:rPr>
        <w:t xml:space="preserve"> допълнителн</w:t>
      </w:r>
      <w:r w:rsidR="0041097D" w:rsidRPr="00446D23">
        <w:rPr>
          <w:sz w:val="24"/>
          <w:szCs w:val="28"/>
        </w:rPr>
        <w:t>а</w:t>
      </w:r>
      <w:r w:rsidR="00C902B3" w:rsidRPr="00446D23">
        <w:rPr>
          <w:sz w:val="24"/>
          <w:szCs w:val="28"/>
        </w:rPr>
        <w:t xml:space="preserve"> сигналн</w:t>
      </w:r>
      <w:r w:rsidR="0041097D" w:rsidRPr="00446D23">
        <w:rPr>
          <w:sz w:val="24"/>
          <w:szCs w:val="28"/>
        </w:rPr>
        <w:t>а</w:t>
      </w:r>
      <w:r w:rsidR="00C902B3" w:rsidRPr="00446D23">
        <w:rPr>
          <w:sz w:val="24"/>
          <w:szCs w:val="28"/>
        </w:rPr>
        <w:t xml:space="preserve"> секци</w:t>
      </w:r>
      <w:r w:rsidR="0041097D" w:rsidRPr="00446D23">
        <w:rPr>
          <w:sz w:val="24"/>
          <w:szCs w:val="28"/>
        </w:rPr>
        <w:t>я</w:t>
      </w:r>
      <w:r w:rsidR="00C902B3" w:rsidRPr="00446D23">
        <w:t xml:space="preserve"> </w:t>
      </w:r>
      <w:r w:rsidR="00C902B3" w:rsidRPr="00446D23">
        <w:rPr>
          <w:sz w:val="24"/>
          <w:szCs w:val="28"/>
        </w:rPr>
        <w:t>с мигаща жълта светлина, с изображение на участника в движението, който следва да бъде пропуснат</w:t>
      </w:r>
      <w:r w:rsidR="00CB6D84" w:rsidRPr="00446D23">
        <w:rPr>
          <w:sz w:val="24"/>
          <w:szCs w:val="28"/>
          <w:lang w:val="en-US"/>
        </w:rPr>
        <w:t>,</w:t>
      </w:r>
      <w:r w:rsidR="00453E0D" w:rsidRPr="00446D23">
        <w:rPr>
          <w:sz w:val="24"/>
          <w:szCs w:val="28"/>
        </w:rPr>
        <w:t xml:space="preserve"> </w:t>
      </w:r>
      <w:r w:rsidR="00CA4B7C" w:rsidRPr="00446D23">
        <w:rPr>
          <w:sz w:val="24"/>
          <w:szCs w:val="28"/>
        </w:rPr>
        <w:t>з</w:t>
      </w:r>
      <w:r w:rsidR="00453E0D" w:rsidRPr="00446D23">
        <w:rPr>
          <w:sz w:val="24"/>
          <w:szCs w:val="28"/>
        </w:rPr>
        <w:t>а повишаване вниманието на водачите, които извършват десен завой, но преди това трябва да пропуснат друг участник в движението (при пресичане на трамвайна, велосипедна и/или пешеходна инфраструктура</w:t>
      </w:r>
      <w:r w:rsidR="00CB6D84" w:rsidRPr="00446D23">
        <w:rPr>
          <w:sz w:val="24"/>
          <w:szCs w:val="28"/>
        </w:rPr>
        <w:t>)</w:t>
      </w:r>
      <w:r w:rsidR="0035148C" w:rsidRPr="00446D23">
        <w:rPr>
          <w:sz w:val="24"/>
          <w:szCs w:val="28"/>
        </w:rPr>
        <w:t>.</w:t>
      </w:r>
      <w:r w:rsidR="00BA0EE2" w:rsidRPr="00446D23">
        <w:t xml:space="preserve"> </w:t>
      </w:r>
      <w:r w:rsidR="00BA0EE2" w:rsidRPr="00446D23">
        <w:rPr>
          <w:sz w:val="24"/>
          <w:szCs w:val="28"/>
        </w:rPr>
        <w:t>Светлинната секция е в работно състояние по време на съвпадащи разрешителни сигнали за направленията на дясно завиващите и участниците в движението, които следва да бъдат пропуснати.</w:t>
      </w:r>
      <w:r w:rsidR="0019087B" w:rsidRPr="00446D23">
        <w:rPr>
          <w:sz w:val="24"/>
          <w:szCs w:val="28"/>
        </w:rPr>
        <w:t xml:space="preserve"> Допълнителната секция има</w:t>
      </w:r>
      <w:r w:rsidR="0019087B" w:rsidRPr="00446D23">
        <w:rPr>
          <w:sz w:val="24"/>
          <w:szCs w:val="24"/>
        </w:rPr>
        <w:t xml:space="preserve"> формата на кръг с диаметър не по – малко от 300 mm.</w:t>
      </w:r>
    </w:p>
    <w:p w14:paraId="4298450F" w14:textId="77777777" w:rsidR="001B3AC3" w:rsidRDefault="001B3AC3" w:rsidP="00A6406F">
      <w:pPr>
        <w:spacing w:before="240" w:line="360" w:lineRule="auto"/>
        <w:jc w:val="center"/>
        <w:rPr>
          <w:sz w:val="24"/>
          <w:szCs w:val="24"/>
          <w:highlight w:val="white"/>
          <w:shd w:val="clear" w:color="auto" w:fill="FEFEFE"/>
        </w:rPr>
      </w:pPr>
      <w:r>
        <w:rPr>
          <w:b/>
          <w:bCs/>
          <w:sz w:val="24"/>
          <w:szCs w:val="24"/>
          <w:highlight w:val="white"/>
          <w:shd w:val="clear" w:color="auto" w:fill="FEFEFE"/>
        </w:rPr>
        <w:lastRenderedPageBreak/>
        <w:t>Раздел III.</w:t>
      </w:r>
      <w:r>
        <w:rPr>
          <w:b/>
          <w:bCs/>
          <w:sz w:val="24"/>
          <w:szCs w:val="24"/>
          <w:highlight w:val="white"/>
          <w:shd w:val="clear" w:color="auto" w:fill="FEFEFE"/>
        </w:rPr>
        <w:br/>
        <w:t>Пътни светофари за забраняване и разрешаване на пътните превозни средства да навлизат по пътна лента</w:t>
      </w:r>
    </w:p>
    <w:p w14:paraId="669E3274" w14:textId="23E5BEF6"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23</w:t>
      </w:r>
      <w:r>
        <w:rPr>
          <w:sz w:val="24"/>
          <w:szCs w:val="24"/>
          <w:highlight w:val="white"/>
          <w:shd w:val="clear" w:color="auto" w:fill="FEFEFE"/>
        </w:rPr>
        <w:t>. (1) За забраняване и разрешаване на ППС да навлизат по</w:t>
      </w:r>
      <w:r w:rsidR="00187614">
        <w:rPr>
          <w:sz w:val="24"/>
          <w:szCs w:val="24"/>
          <w:highlight w:val="white"/>
          <w:shd w:val="clear" w:color="auto" w:fill="FEFEFE"/>
        </w:rPr>
        <w:t xml:space="preserve"> </w:t>
      </w:r>
      <w:proofErr w:type="spellStart"/>
      <w:r w:rsidR="00187614">
        <w:rPr>
          <w:sz w:val="24"/>
          <w:szCs w:val="24"/>
          <w:highlight w:val="white"/>
          <w:shd w:val="clear" w:color="auto" w:fill="FEFEFE"/>
        </w:rPr>
        <w:t>реверсивна</w:t>
      </w:r>
      <w:proofErr w:type="spellEnd"/>
      <w:r>
        <w:rPr>
          <w:sz w:val="24"/>
          <w:szCs w:val="24"/>
          <w:highlight w:val="white"/>
          <w:shd w:val="clear" w:color="auto" w:fill="FEFEFE"/>
        </w:rPr>
        <w:t xml:space="preserve"> пътна ле</w:t>
      </w:r>
      <w:bookmarkStart w:id="0" w:name="_GoBack"/>
      <w:bookmarkEnd w:id="0"/>
      <w:r>
        <w:rPr>
          <w:sz w:val="24"/>
          <w:szCs w:val="24"/>
          <w:highlight w:val="white"/>
          <w:shd w:val="clear" w:color="auto" w:fill="FEFEFE"/>
        </w:rPr>
        <w:t xml:space="preserve">нта, се използва пътен светофар с две секции, които подават сигнали с </w:t>
      </w:r>
      <w:proofErr w:type="spellStart"/>
      <w:r>
        <w:rPr>
          <w:sz w:val="24"/>
          <w:szCs w:val="24"/>
          <w:highlight w:val="white"/>
          <w:shd w:val="clear" w:color="auto" w:fill="FEFEFE"/>
        </w:rPr>
        <w:t>немигащи</w:t>
      </w:r>
      <w:proofErr w:type="spellEnd"/>
      <w:r>
        <w:rPr>
          <w:sz w:val="24"/>
          <w:szCs w:val="24"/>
          <w:highlight w:val="white"/>
          <w:shd w:val="clear" w:color="auto" w:fill="FEFEFE"/>
        </w:rPr>
        <w:t xml:space="preserve"> червени и зелени светлини.</w:t>
      </w:r>
    </w:p>
    <w:p w14:paraId="5E027C75"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(2) Светещите полета на светофара по ал. 1 са с формата на квадрат със страна не по-малка от 300 mm с черен фон.</w:t>
      </w:r>
    </w:p>
    <w:p w14:paraId="206D790F" w14:textId="1DB9F745"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Светещото поле, което излъчва червена светлина, има формата на две наклонени ленти, пресичащи се във вид на буквата </w:t>
      </w:r>
      <w:r w:rsidR="00094AAE">
        <w:rPr>
          <w:sz w:val="24"/>
          <w:szCs w:val="24"/>
          <w:highlight w:val="white"/>
          <w:shd w:val="clear" w:color="auto" w:fill="FEFEFE"/>
        </w:rPr>
        <w:t>„</w:t>
      </w:r>
      <w:r>
        <w:rPr>
          <w:sz w:val="24"/>
          <w:szCs w:val="24"/>
          <w:highlight w:val="white"/>
          <w:shd w:val="clear" w:color="auto" w:fill="FEFEFE"/>
        </w:rPr>
        <w:t>Х</w:t>
      </w:r>
      <w:r w:rsidR="00094AAE">
        <w:rPr>
          <w:sz w:val="24"/>
          <w:szCs w:val="24"/>
          <w:highlight w:val="white"/>
          <w:shd w:val="clear" w:color="auto" w:fill="FEFEFE"/>
        </w:rPr>
        <w:t xml:space="preserve">“. </w:t>
      </w:r>
      <w:r>
        <w:rPr>
          <w:sz w:val="24"/>
          <w:szCs w:val="24"/>
          <w:highlight w:val="white"/>
          <w:shd w:val="clear" w:color="auto" w:fill="FEFEFE"/>
        </w:rPr>
        <w:t>Светещото поле, което излъчва зелена светлина, има формата на стрелка, насочена надолу.</w:t>
      </w:r>
    </w:p>
    <w:p w14:paraId="21E4BCE5" w14:textId="1418B84B" w:rsidR="009D3F5F" w:rsidRDefault="009D3F5F" w:rsidP="005862A2">
      <w:pPr>
        <w:spacing w:line="360" w:lineRule="auto"/>
        <w:ind w:firstLine="850"/>
        <w:jc w:val="both"/>
        <w:rPr>
          <w:sz w:val="24"/>
          <w:szCs w:val="24"/>
          <w:highlight w:val="white"/>
          <w:shd w:val="clear" w:color="auto" w:fill="FEFEFE"/>
        </w:rPr>
      </w:pPr>
      <w:r>
        <w:rPr>
          <w:noProof/>
          <w:color w:val="000000"/>
          <w:lang w:val="en-US"/>
        </w:rPr>
        <w:drawing>
          <wp:inline distT="0" distB="0" distL="0" distR="0" wp14:anchorId="15A07F30" wp14:editId="493C15B3">
            <wp:extent cx="428625" cy="428625"/>
            <wp:effectExtent l="0" t="0" r="9525" b="9525"/>
            <wp:docPr id="62" name="Picture 62" descr="C:\Users\CalovaK\AppData\Local\Ciela Norma AD\Ciela51\Cache\4b6c6bee6c9bc51c05b6d6bea63ac4d7d365afb87659b75d0cf8f4e4c3528bb5_normi-13618687\1406919_DV25_1996_str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ovaK\AppData\Local\Ciela Norma AD\Ciela51\Cache\4b6c6bee6c9bc51c05b6d6bea63ac4d7d365afb87659b75d0cf8f4e4c3528bb5_normi-13618687\1406919_DV25_1996_str8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highlight w:val="white"/>
          <w:shd w:val="clear" w:color="auto" w:fill="FEFEFE"/>
        </w:rPr>
        <w:t xml:space="preserve">       </w:t>
      </w:r>
      <w:r>
        <w:rPr>
          <w:noProof/>
          <w:color w:val="000000"/>
          <w:lang w:val="en-US"/>
        </w:rPr>
        <w:drawing>
          <wp:inline distT="0" distB="0" distL="0" distR="0" wp14:anchorId="6056C093" wp14:editId="7B26A1C3">
            <wp:extent cx="428625" cy="428625"/>
            <wp:effectExtent l="0" t="0" r="9525" b="9525"/>
            <wp:docPr id="63" name="Picture 63" descr="C:\Users\CalovaK\AppData\Local\Ciela Norma AD\Ciela51\Cache\4b6c6bee6c9bc51c05b6d6bea63ac4d7d365afb87659b75d0cf8f4e4c3528bb5_normi-13618687\1406922_DV25_1996_str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ovaK\AppData\Local\Ciela Norma AD\Ciela51\Cache\4b6c6bee6c9bc51c05b6d6bea63ac4d7d365afb87659b75d0cf8f4e4c3528bb5_normi-13618687\1406922_DV25_1996_str8_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highlight w:val="white"/>
          <w:shd w:val="clear" w:color="auto" w:fill="FEFEFE"/>
        </w:rPr>
        <w:t xml:space="preserve"> </w:t>
      </w:r>
    </w:p>
    <w:p w14:paraId="22CA0526"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(4) В случаите, в които светещите полета на светофара по ал. 1 са обособени в самостоятелни секции, те се поставят:</w:t>
      </w:r>
    </w:p>
    <w:p w14:paraId="3B344E55" w14:textId="217FA556" w:rsidR="001B3AC3" w:rsidRPr="00E46486" w:rsidRDefault="001B3AC3" w:rsidP="009B2F80">
      <w:pPr>
        <w:spacing w:line="360" w:lineRule="auto"/>
        <w:ind w:firstLine="850"/>
        <w:jc w:val="both"/>
        <w:rPr>
          <w:sz w:val="24"/>
          <w:szCs w:val="24"/>
          <w:shd w:val="clear" w:color="auto" w:fill="FEFEFE"/>
        </w:rPr>
      </w:pPr>
      <w:r>
        <w:rPr>
          <w:sz w:val="24"/>
          <w:szCs w:val="24"/>
          <w:highlight w:val="white"/>
          <w:shd w:val="clear" w:color="auto" w:fill="FEFEFE"/>
        </w:rPr>
        <w:t xml:space="preserve">1. хоризонтално - като секцията, излъчваща червена светлина, е отляво, а секцията, излъчваща зелена светлина - отдясно, съгласно </w:t>
      </w:r>
      <w:r w:rsidRPr="00E46486">
        <w:rPr>
          <w:sz w:val="24"/>
          <w:szCs w:val="24"/>
          <w:shd w:val="clear" w:color="auto" w:fill="FEFEFE"/>
        </w:rPr>
        <w:t xml:space="preserve">приложение № </w:t>
      </w:r>
      <w:r w:rsidR="00240089" w:rsidRPr="00E46486">
        <w:rPr>
          <w:sz w:val="24"/>
          <w:szCs w:val="24"/>
          <w:shd w:val="clear" w:color="auto" w:fill="FEFEFE"/>
        </w:rPr>
        <w:t>8</w:t>
      </w:r>
      <w:r w:rsidRPr="00E46486">
        <w:rPr>
          <w:sz w:val="24"/>
          <w:szCs w:val="24"/>
          <w:shd w:val="clear" w:color="auto" w:fill="FEFEFE"/>
        </w:rPr>
        <w:t xml:space="preserve">, </w:t>
      </w:r>
      <w:r w:rsidR="00DA4905" w:rsidRPr="00E46486">
        <w:rPr>
          <w:sz w:val="24"/>
          <w:szCs w:val="24"/>
          <w:shd w:val="clear" w:color="auto" w:fill="FEFEFE"/>
        </w:rPr>
        <w:t>буква</w:t>
      </w:r>
      <w:r w:rsidR="00094AAE" w:rsidRPr="00E46486">
        <w:rPr>
          <w:sz w:val="24"/>
          <w:szCs w:val="24"/>
          <w:shd w:val="clear" w:color="auto" w:fill="FEFEFE"/>
        </w:rPr>
        <w:t xml:space="preserve"> „</w:t>
      </w:r>
      <w:r w:rsidRPr="00E46486">
        <w:rPr>
          <w:sz w:val="24"/>
          <w:szCs w:val="24"/>
          <w:shd w:val="clear" w:color="auto" w:fill="FEFEFE"/>
        </w:rPr>
        <w:t>а</w:t>
      </w:r>
      <w:r w:rsidR="00094AAE" w:rsidRPr="00E46486">
        <w:rPr>
          <w:sz w:val="24"/>
          <w:szCs w:val="24"/>
          <w:shd w:val="clear" w:color="auto" w:fill="FEFEFE"/>
        </w:rPr>
        <w:t>“;</w:t>
      </w:r>
    </w:p>
    <w:p w14:paraId="60ADF050" w14:textId="66315EF6" w:rsidR="001B3AC3" w:rsidRDefault="001B3AC3" w:rsidP="009B2F80">
      <w:pPr>
        <w:spacing w:line="360" w:lineRule="auto"/>
        <w:ind w:firstLine="850"/>
        <w:jc w:val="both"/>
        <w:rPr>
          <w:sz w:val="24"/>
          <w:szCs w:val="24"/>
          <w:highlight w:val="white"/>
          <w:shd w:val="clear" w:color="auto" w:fill="FEFEFE"/>
        </w:rPr>
      </w:pPr>
      <w:r w:rsidRPr="00E46486">
        <w:rPr>
          <w:sz w:val="24"/>
          <w:szCs w:val="24"/>
          <w:shd w:val="clear" w:color="auto" w:fill="FEFEFE"/>
        </w:rPr>
        <w:t xml:space="preserve">2. вертикално - като секцията, излъчваща червена светлина, е отгоре, а секцията, излъчваща зелена светлина - отдолу, съгласно приложение № </w:t>
      </w:r>
      <w:r w:rsidR="00240089" w:rsidRPr="00E46486">
        <w:rPr>
          <w:sz w:val="24"/>
          <w:szCs w:val="24"/>
          <w:shd w:val="clear" w:color="auto" w:fill="FEFEFE"/>
        </w:rPr>
        <w:t>8</w:t>
      </w:r>
      <w:r w:rsidRPr="00E46486">
        <w:rPr>
          <w:sz w:val="24"/>
          <w:szCs w:val="24"/>
          <w:shd w:val="clear" w:color="auto" w:fill="FEFEFE"/>
        </w:rPr>
        <w:t xml:space="preserve">, </w:t>
      </w:r>
      <w:r w:rsidR="00DA4905" w:rsidRPr="00DA4905">
        <w:rPr>
          <w:sz w:val="24"/>
          <w:szCs w:val="24"/>
          <w:shd w:val="clear" w:color="auto" w:fill="FEFEFE"/>
        </w:rPr>
        <w:t>буква</w:t>
      </w:r>
      <w:r w:rsidR="00DA4905">
        <w:rPr>
          <w:sz w:val="24"/>
          <w:szCs w:val="24"/>
          <w:highlight w:val="white"/>
          <w:shd w:val="clear" w:color="auto" w:fill="FEFEFE"/>
        </w:rPr>
        <w:t xml:space="preserve"> </w:t>
      </w:r>
      <w:r w:rsidR="00094AAE">
        <w:rPr>
          <w:sz w:val="24"/>
          <w:szCs w:val="24"/>
          <w:highlight w:val="white"/>
          <w:shd w:val="clear" w:color="auto" w:fill="FEFEFE"/>
        </w:rPr>
        <w:t>„</w:t>
      </w:r>
      <w:r>
        <w:rPr>
          <w:sz w:val="24"/>
          <w:szCs w:val="24"/>
          <w:highlight w:val="white"/>
          <w:shd w:val="clear" w:color="auto" w:fill="FEFEFE"/>
        </w:rPr>
        <w:t>б</w:t>
      </w:r>
      <w:r w:rsidR="00094AAE">
        <w:rPr>
          <w:sz w:val="24"/>
          <w:szCs w:val="24"/>
          <w:highlight w:val="white"/>
          <w:shd w:val="clear" w:color="auto" w:fill="FEFEFE"/>
        </w:rPr>
        <w:t>“.</w:t>
      </w:r>
    </w:p>
    <w:p w14:paraId="0BE91A50"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Последователността на подаването на светлинните сигнали от </w:t>
      </w:r>
      <w:proofErr w:type="spellStart"/>
      <w:r>
        <w:rPr>
          <w:sz w:val="24"/>
          <w:szCs w:val="24"/>
          <w:highlight w:val="white"/>
          <w:shd w:val="clear" w:color="auto" w:fill="FEFEFE"/>
        </w:rPr>
        <w:t>двусекционните</w:t>
      </w:r>
      <w:proofErr w:type="spellEnd"/>
      <w:r>
        <w:rPr>
          <w:sz w:val="24"/>
          <w:szCs w:val="24"/>
          <w:highlight w:val="white"/>
          <w:shd w:val="clear" w:color="auto" w:fill="FEFEFE"/>
        </w:rPr>
        <w:t xml:space="preserve"> пътни светофари е следната:</w:t>
      </w:r>
    </w:p>
    <w:p w14:paraId="08A31C19"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1. зелена светлина;</w:t>
      </w:r>
    </w:p>
    <w:p w14:paraId="7479A4EC"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2. червена светлина;</w:t>
      </w:r>
    </w:p>
    <w:p w14:paraId="79B8FAA0"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3. зелена светлина.</w:t>
      </w:r>
    </w:p>
    <w:p w14:paraId="4873C6EF" w14:textId="15B9E16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24</w:t>
      </w:r>
      <w:r>
        <w:rPr>
          <w:sz w:val="24"/>
          <w:szCs w:val="24"/>
          <w:highlight w:val="white"/>
          <w:shd w:val="clear" w:color="auto" w:fill="FEFEFE"/>
        </w:rPr>
        <w:t xml:space="preserve">. (1) В случаите, в които и двете секции на светофара за забраняване и разрешаване на ППС да навлизат в пътната лента, над която са поставени, не работят, посоката за движение по </w:t>
      </w:r>
      <w:proofErr w:type="spellStart"/>
      <w:r>
        <w:rPr>
          <w:sz w:val="24"/>
          <w:szCs w:val="24"/>
          <w:highlight w:val="white"/>
          <w:shd w:val="clear" w:color="auto" w:fill="FEFEFE"/>
        </w:rPr>
        <w:t>реверсивната</w:t>
      </w:r>
      <w:proofErr w:type="spellEnd"/>
      <w:r>
        <w:rPr>
          <w:sz w:val="24"/>
          <w:szCs w:val="24"/>
          <w:highlight w:val="white"/>
          <w:shd w:val="clear" w:color="auto" w:fill="FEFEFE"/>
        </w:rPr>
        <w:t xml:space="preserve"> пътна лента се указва с пътен знак.</w:t>
      </w:r>
    </w:p>
    <w:p w14:paraId="1CA38D94"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В случаите по ал. 1, в които няма пътен знак, движението по </w:t>
      </w:r>
      <w:proofErr w:type="spellStart"/>
      <w:r>
        <w:rPr>
          <w:sz w:val="24"/>
          <w:szCs w:val="24"/>
          <w:highlight w:val="white"/>
          <w:shd w:val="clear" w:color="auto" w:fill="FEFEFE"/>
        </w:rPr>
        <w:t>реверсивната</w:t>
      </w:r>
      <w:proofErr w:type="spellEnd"/>
      <w:r>
        <w:rPr>
          <w:sz w:val="24"/>
          <w:szCs w:val="24"/>
          <w:highlight w:val="white"/>
          <w:shd w:val="clear" w:color="auto" w:fill="FEFEFE"/>
        </w:rPr>
        <w:t xml:space="preserve"> пътна лента е забранено.</w:t>
      </w:r>
    </w:p>
    <w:p w14:paraId="121DB489" w14:textId="529934E1" w:rsidR="001B3AC3" w:rsidRDefault="001B3AC3" w:rsidP="009B2F80">
      <w:pPr>
        <w:spacing w:before="240" w:after="240" w:line="360" w:lineRule="auto"/>
        <w:jc w:val="center"/>
        <w:rPr>
          <w:sz w:val="24"/>
          <w:szCs w:val="24"/>
          <w:highlight w:val="white"/>
          <w:shd w:val="clear" w:color="auto" w:fill="FEFEFE"/>
        </w:rPr>
      </w:pPr>
      <w:r>
        <w:rPr>
          <w:b/>
          <w:bCs/>
          <w:sz w:val="24"/>
          <w:szCs w:val="24"/>
          <w:highlight w:val="white"/>
          <w:shd w:val="clear" w:color="auto" w:fill="FEFEFE"/>
        </w:rPr>
        <w:t>Раздел IV.</w:t>
      </w:r>
      <w:r>
        <w:rPr>
          <w:b/>
          <w:bCs/>
          <w:sz w:val="24"/>
          <w:szCs w:val="24"/>
          <w:highlight w:val="white"/>
          <w:shd w:val="clear" w:color="auto" w:fill="FEFEFE"/>
        </w:rPr>
        <w:br/>
      </w:r>
      <w:r w:rsidR="00106B8C">
        <w:rPr>
          <w:b/>
          <w:bCs/>
          <w:sz w:val="24"/>
          <w:szCs w:val="24"/>
          <w:highlight w:val="white"/>
          <w:shd w:val="clear" w:color="auto" w:fill="FEFEFE"/>
        </w:rPr>
        <w:t xml:space="preserve">Пътни </w:t>
      </w:r>
      <w:r>
        <w:rPr>
          <w:b/>
          <w:bCs/>
          <w:sz w:val="24"/>
          <w:szCs w:val="24"/>
          <w:highlight w:val="white"/>
          <w:shd w:val="clear" w:color="auto" w:fill="FEFEFE"/>
        </w:rPr>
        <w:t>светофар</w:t>
      </w:r>
      <w:r w:rsidR="00106B8C">
        <w:rPr>
          <w:b/>
          <w:bCs/>
          <w:sz w:val="24"/>
          <w:szCs w:val="24"/>
          <w:highlight w:val="white"/>
          <w:shd w:val="clear" w:color="auto" w:fill="FEFEFE"/>
        </w:rPr>
        <w:t>и</w:t>
      </w:r>
      <w:r>
        <w:rPr>
          <w:b/>
          <w:bCs/>
          <w:sz w:val="24"/>
          <w:szCs w:val="24"/>
          <w:highlight w:val="white"/>
          <w:shd w:val="clear" w:color="auto" w:fill="FEFEFE"/>
        </w:rPr>
        <w:t xml:space="preserve"> за забраняване на пътните превозни средства да преминават през железопътен прелез</w:t>
      </w:r>
    </w:p>
    <w:p w14:paraId="18A3A8EA" w14:textId="4366654B"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Чл. </w:t>
      </w:r>
      <w:r w:rsidR="008E04A9">
        <w:rPr>
          <w:sz w:val="24"/>
          <w:szCs w:val="24"/>
          <w:highlight w:val="white"/>
          <w:shd w:val="clear" w:color="auto" w:fill="FEFEFE"/>
        </w:rPr>
        <w:t>25</w:t>
      </w:r>
      <w:r>
        <w:rPr>
          <w:sz w:val="24"/>
          <w:szCs w:val="24"/>
          <w:highlight w:val="white"/>
          <w:shd w:val="clear" w:color="auto" w:fill="FEFEFE"/>
        </w:rPr>
        <w:t xml:space="preserve">. (1) За въвеждане на забрана за ППС да преминават през железопътен прелез се използва пътен светофар с едно или две, разположени хоризонтално едно до друго светещи полета съгласно </w:t>
      </w:r>
      <w:r w:rsidRPr="00E46486">
        <w:rPr>
          <w:sz w:val="24"/>
          <w:szCs w:val="24"/>
          <w:shd w:val="clear" w:color="auto" w:fill="FEFEFE"/>
        </w:rPr>
        <w:t xml:space="preserve">приложение № </w:t>
      </w:r>
      <w:r w:rsidR="00240089" w:rsidRPr="00E46486">
        <w:rPr>
          <w:sz w:val="24"/>
          <w:szCs w:val="24"/>
          <w:shd w:val="clear" w:color="auto" w:fill="FEFEFE"/>
        </w:rPr>
        <w:t>9</w:t>
      </w:r>
      <w:r w:rsidRPr="00E46486">
        <w:rPr>
          <w:sz w:val="24"/>
          <w:szCs w:val="24"/>
          <w:shd w:val="clear" w:color="auto" w:fill="FEFEFE"/>
        </w:rPr>
        <w:t>.</w:t>
      </w:r>
    </w:p>
    <w:p w14:paraId="5993D4E0" w14:textId="77777777" w:rsidR="001B3AC3" w:rsidRPr="003325ED"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t>(2) Светещите полета на светофара, поставен на железопътен прелез, са кръгли с диаметър 200 или 300 mm.</w:t>
      </w:r>
    </w:p>
    <w:p w14:paraId="175A743D" w14:textId="536EDD6B" w:rsidR="001B3AC3" w:rsidRPr="003325ED" w:rsidRDefault="001B3AC3" w:rsidP="005862A2">
      <w:pPr>
        <w:spacing w:line="360" w:lineRule="auto"/>
        <w:ind w:firstLine="850"/>
        <w:jc w:val="both"/>
        <w:rPr>
          <w:sz w:val="24"/>
          <w:szCs w:val="24"/>
          <w:shd w:val="clear" w:color="auto" w:fill="FEFEFE"/>
        </w:rPr>
      </w:pPr>
      <w:r w:rsidRPr="003325ED">
        <w:rPr>
          <w:sz w:val="24"/>
          <w:szCs w:val="24"/>
          <w:shd w:val="clear" w:color="auto" w:fill="FEFEFE"/>
        </w:rPr>
        <w:t>(3) Светофарът подава съответно един или два последователно мигащи един след друг светлинни сигнала с червен цвят. Едновременно със светлинните сигнали задължително се подава и звуков сигнал.</w:t>
      </w:r>
    </w:p>
    <w:p w14:paraId="0429F9FE" w14:textId="228439F6" w:rsidR="001B3AC3" w:rsidRPr="003325ED" w:rsidRDefault="001B3AC3" w:rsidP="009B2F80">
      <w:pPr>
        <w:spacing w:line="360" w:lineRule="auto"/>
        <w:ind w:firstLine="850"/>
        <w:jc w:val="both"/>
        <w:rPr>
          <w:sz w:val="24"/>
          <w:szCs w:val="24"/>
          <w:shd w:val="clear" w:color="auto" w:fill="FEFEFE"/>
        </w:rPr>
      </w:pPr>
      <w:r w:rsidRPr="003325ED">
        <w:rPr>
          <w:sz w:val="24"/>
          <w:szCs w:val="24"/>
          <w:shd w:val="clear" w:color="auto" w:fill="FEFEFE"/>
        </w:rPr>
        <w:t>(4) Подаването на сигналите по ал. 3 започва най-малко 30</w:t>
      </w:r>
      <w:r w:rsidR="00E51745">
        <w:rPr>
          <w:sz w:val="24"/>
          <w:szCs w:val="24"/>
          <w:shd w:val="clear" w:color="auto" w:fill="FEFEFE"/>
        </w:rPr>
        <w:t xml:space="preserve"> </w:t>
      </w:r>
      <w:r w:rsidRPr="003325ED">
        <w:rPr>
          <w:sz w:val="24"/>
          <w:szCs w:val="24"/>
          <w:shd w:val="clear" w:color="auto" w:fill="FEFEFE"/>
        </w:rPr>
        <w:t>s преди преминаването на релсовото превозно средство през железопътния прелез и спира не по-рано от 5</w:t>
      </w:r>
      <w:r w:rsidR="00E51745">
        <w:rPr>
          <w:sz w:val="24"/>
          <w:szCs w:val="24"/>
          <w:shd w:val="clear" w:color="auto" w:fill="FEFEFE"/>
        </w:rPr>
        <w:t xml:space="preserve"> </w:t>
      </w:r>
      <w:r w:rsidRPr="003325ED">
        <w:rPr>
          <w:sz w:val="24"/>
          <w:szCs w:val="24"/>
          <w:shd w:val="clear" w:color="auto" w:fill="FEFEFE"/>
        </w:rPr>
        <w:t>s след освобождаване на прелеза.</w:t>
      </w:r>
    </w:p>
    <w:p w14:paraId="0D700B23" w14:textId="34F9BAE9" w:rsidR="00143F4A" w:rsidRPr="003325ED" w:rsidRDefault="00143F4A">
      <w:pPr>
        <w:spacing w:line="360" w:lineRule="auto"/>
        <w:ind w:firstLine="850"/>
        <w:jc w:val="both"/>
        <w:rPr>
          <w:sz w:val="24"/>
          <w:szCs w:val="24"/>
          <w:shd w:val="clear" w:color="auto" w:fill="FEFEFE"/>
        </w:rPr>
      </w:pPr>
      <w:r w:rsidRPr="003325ED">
        <w:rPr>
          <w:sz w:val="24"/>
          <w:szCs w:val="24"/>
          <w:shd w:val="clear" w:color="auto" w:fill="FEFEFE"/>
        </w:rPr>
        <w:t xml:space="preserve">(5) Светофари, използвани за регулиране движението на </w:t>
      </w:r>
      <w:r w:rsidR="0051019E">
        <w:rPr>
          <w:sz w:val="24"/>
          <w:szCs w:val="24"/>
          <w:shd w:val="clear" w:color="auto" w:fill="FEFEFE"/>
        </w:rPr>
        <w:t>ППС</w:t>
      </w:r>
      <w:r w:rsidRPr="003325ED">
        <w:rPr>
          <w:sz w:val="24"/>
          <w:szCs w:val="24"/>
          <w:shd w:val="clear" w:color="auto" w:fill="FEFEFE"/>
        </w:rPr>
        <w:t xml:space="preserve"> на железопътен прелез, може да се поставят и пред подвижни мостове, на фериботи, пристанища и на места, където на пътя излизат моторни превозни средства </w:t>
      </w:r>
      <w:r w:rsidR="0051019E">
        <w:rPr>
          <w:sz w:val="24"/>
          <w:szCs w:val="24"/>
          <w:shd w:val="clear" w:color="auto" w:fill="FEFEFE"/>
        </w:rPr>
        <w:t xml:space="preserve">(МПС) </w:t>
      </w:r>
      <w:r w:rsidRPr="003325ED">
        <w:rPr>
          <w:sz w:val="24"/>
          <w:szCs w:val="24"/>
          <w:shd w:val="clear" w:color="auto" w:fill="FEFEFE"/>
        </w:rPr>
        <w:t>със специален режим на движение.</w:t>
      </w:r>
    </w:p>
    <w:p w14:paraId="596830BB" w14:textId="2702EDFD"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26</w:t>
      </w:r>
      <w:r>
        <w:rPr>
          <w:sz w:val="24"/>
          <w:szCs w:val="24"/>
          <w:highlight w:val="white"/>
          <w:shd w:val="clear" w:color="auto" w:fill="FEFEFE"/>
        </w:rPr>
        <w:t>. В случаите, в които не е осигурена видимостта на светлинните сигнали, подавани от светофара за въвеждане на забрана за ППС да преминават през железопътен прелез, той се предшества от друг светофар, с който се подават един или два последователно мигащи един след друг светлинни сигнала с жълта светлина. Този светофар се разполага на разстояние от 100 до 150 m преди железопътния прелез и започва да подава светлинни сигнали едновременно със светофара, поставен на железопътния прелез.</w:t>
      </w:r>
    </w:p>
    <w:p w14:paraId="0D225D43" w14:textId="1E1A39BE"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27</w:t>
      </w:r>
      <w:r>
        <w:rPr>
          <w:sz w:val="24"/>
          <w:szCs w:val="24"/>
          <w:highlight w:val="white"/>
          <w:shd w:val="clear" w:color="auto" w:fill="FEFEFE"/>
        </w:rPr>
        <w:t xml:space="preserve">. За указване на участниците в движението, че светофарната уредба е в изправност във времето, в което светофарът на железопътния прелез не подава сигнал с червена мигаща светлина, се използва сигнал от бавно мигаща светлина с </w:t>
      </w:r>
      <w:proofErr w:type="spellStart"/>
      <w:r>
        <w:rPr>
          <w:sz w:val="24"/>
          <w:szCs w:val="24"/>
          <w:highlight w:val="white"/>
          <w:shd w:val="clear" w:color="auto" w:fill="FEFEFE"/>
        </w:rPr>
        <w:t>луннобял</w:t>
      </w:r>
      <w:proofErr w:type="spellEnd"/>
      <w:r>
        <w:rPr>
          <w:sz w:val="24"/>
          <w:szCs w:val="24"/>
          <w:highlight w:val="white"/>
          <w:shd w:val="clear" w:color="auto" w:fill="FEFEFE"/>
        </w:rPr>
        <w:t xml:space="preserve"> цвят. Този сигнал се подава от допълнителна светофарна секция, поставена под секциите, подаващи сигнала с червена мигаща светлина.</w:t>
      </w:r>
    </w:p>
    <w:p w14:paraId="66E6D1A7" w14:textId="671A73AC" w:rsidR="001B3AC3" w:rsidRDefault="001B3AC3">
      <w:pPr>
        <w:spacing w:before="240" w:after="240" w:line="360" w:lineRule="auto"/>
        <w:jc w:val="center"/>
        <w:rPr>
          <w:sz w:val="24"/>
          <w:szCs w:val="24"/>
          <w:highlight w:val="white"/>
          <w:shd w:val="clear" w:color="auto" w:fill="FEFEFE"/>
        </w:rPr>
      </w:pPr>
      <w:r>
        <w:rPr>
          <w:b/>
          <w:bCs/>
          <w:sz w:val="24"/>
          <w:szCs w:val="24"/>
          <w:highlight w:val="white"/>
          <w:shd w:val="clear" w:color="auto" w:fill="FEFEFE"/>
        </w:rPr>
        <w:t>Раздел V.</w:t>
      </w:r>
      <w:r>
        <w:rPr>
          <w:b/>
          <w:bCs/>
          <w:sz w:val="24"/>
          <w:szCs w:val="24"/>
          <w:highlight w:val="white"/>
          <w:shd w:val="clear" w:color="auto" w:fill="FEFEFE"/>
        </w:rPr>
        <w:br/>
      </w:r>
      <w:r w:rsidR="00106B8C">
        <w:rPr>
          <w:b/>
          <w:bCs/>
          <w:sz w:val="24"/>
          <w:szCs w:val="24"/>
          <w:highlight w:val="white"/>
          <w:shd w:val="clear" w:color="auto" w:fill="FEFEFE"/>
        </w:rPr>
        <w:t xml:space="preserve">Пътни </w:t>
      </w:r>
      <w:r>
        <w:rPr>
          <w:b/>
          <w:bCs/>
          <w:sz w:val="24"/>
          <w:szCs w:val="24"/>
          <w:highlight w:val="white"/>
          <w:shd w:val="clear" w:color="auto" w:fill="FEFEFE"/>
        </w:rPr>
        <w:t>светофар</w:t>
      </w:r>
      <w:r w:rsidR="00106B8C">
        <w:rPr>
          <w:b/>
          <w:bCs/>
          <w:sz w:val="24"/>
          <w:szCs w:val="24"/>
          <w:highlight w:val="white"/>
          <w:shd w:val="clear" w:color="auto" w:fill="FEFEFE"/>
        </w:rPr>
        <w:t>и</w:t>
      </w:r>
      <w:r>
        <w:rPr>
          <w:b/>
          <w:bCs/>
          <w:sz w:val="24"/>
          <w:szCs w:val="24"/>
          <w:highlight w:val="white"/>
          <w:shd w:val="clear" w:color="auto" w:fill="FEFEFE"/>
        </w:rPr>
        <w:t xml:space="preserve"> за регулиране на движението на превозните средства от редовните линии за обществен превоз на пътници</w:t>
      </w:r>
    </w:p>
    <w:p w14:paraId="4005DF0A" w14:textId="1232A330"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28</w:t>
      </w:r>
      <w:r>
        <w:rPr>
          <w:sz w:val="24"/>
          <w:szCs w:val="24"/>
          <w:highlight w:val="white"/>
          <w:shd w:val="clear" w:color="auto" w:fill="FEFEFE"/>
        </w:rPr>
        <w:t xml:space="preserve">. (1) За регулиране на движението на превозните средства </w:t>
      </w:r>
      <w:r w:rsidRPr="002C2884">
        <w:rPr>
          <w:sz w:val="24"/>
          <w:szCs w:val="24"/>
          <w:shd w:val="clear" w:color="auto" w:fill="FEFEFE"/>
        </w:rPr>
        <w:t xml:space="preserve">от </w:t>
      </w:r>
      <w:r w:rsidR="00531553" w:rsidRPr="002C2884">
        <w:rPr>
          <w:rStyle w:val="Bodytext2"/>
          <w:sz w:val="24"/>
          <w:szCs w:val="24"/>
        </w:rPr>
        <w:t>РЛО</w:t>
      </w:r>
      <w:r w:rsidR="00F44389" w:rsidRPr="002C2884">
        <w:rPr>
          <w:rStyle w:val="Bodytext2"/>
          <w:sz w:val="24"/>
          <w:szCs w:val="24"/>
        </w:rPr>
        <w:t>ПП</w:t>
      </w:r>
      <w:r w:rsidR="00F44389" w:rsidRPr="002C2884">
        <w:rPr>
          <w:sz w:val="24"/>
          <w:szCs w:val="24"/>
          <w:shd w:val="clear" w:color="auto" w:fill="FEFEFE"/>
        </w:rPr>
        <w:t xml:space="preserve"> </w:t>
      </w:r>
      <w:r>
        <w:rPr>
          <w:sz w:val="24"/>
          <w:szCs w:val="24"/>
          <w:highlight w:val="white"/>
          <w:shd w:val="clear" w:color="auto" w:fill="FEFEFE"/>
        </w:rPr>
        <w:t xml:space="preserve">се използва пътен светофар с четири светещи полета, разположени във формата на буквата </w:t>
      </w:r>
      <w:r w:rsidR="00094AAE">
        <w:rPr>
          <w:sz w:val="24"/>
          <w:szCs w:val="24"/>
          <w:highlight w:val="white"/>
          <w:shd w:val="clear" w:color="auto" w:fill="FEFEFE"/>
        </w:rPr>
        <w:t>„</w:t>
      </w:r>
      <w:r>
        <w:rPr>
          <w:sz w:val="24"/>
          <w:szCs w:val="24"/>
          <w:highlight w:val="white"/>
          <w:shd w:val="clear" w:color="auto" w:fill="FEFEFE"/>
        </w:rPr>
        <w:t>Т</w:t>
      </w:r>
      <w:r w:rsidR="00094AAE">
        <w:rPr>
          <w:sz w:val="24"/>
          <w:szCs w:val="24"/>
          <w:highlight w:val="white"/>
          <w:shd w:val="clear" w:color="auto" w:fill="FEFEFE"/>
        </w:rPr>
        <w:t xml:space="preserve">“ </w:t>
      </w:r>
      <w:r>
        <w:rPr>
          <w:sz w:val="24"/>
          <w:szCs w:val="24"/>
          <w:highlight w:val="white"/>
          <w:shd w:val="clear" w:color="auto" w:fill="FEFEFE"/>
        </w:rPr>
        <w:t xml:space="preserve">на черен фон. Три от полетата са разположени хоризонтално едно до друго, а под тях е разположено четвъртото поле съгласно </w:t>
      </w:r>
      <w:r w:rsidRPr="00E46486">
        <w:rPr>
          <w:sz w:val="24"/>
          <w:szCs w:val="24"/>
          <w:shd w:val="clear" w:color="auto" w:fill="FEFEFE"/>
        </w:rPr>
        <w:t xml:space="preserve">приложение № </w:t>
      </w:r>
      <w:r w:rsidR="00240089" w:rsidRPr="00E46486">
        <w:rPr>
          <w:sz w:val="24"/>
          <w:szCs w:val="24"/>
          <w:shd w:val="clear" w:color="auto" w:fill="FEFEFE"/>
        </w:rPr>
        <w:t>10</w:t>
      </w:r>
      <w:r w:rsidRPr="00E46486">
        <w:rPr>
          <w:sz w:val="24"/>
          <w:szCs w:val="24"/>
          <w:shd w:val="clear" w:color="auto" w:fill="FEFEFE"/>
        </w:rPr>
        <w:t>.</w:t>
      </w:r>
    </w:p>
    <w:p w14:paraId="3C4A67A3" w14:textId="46945235"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(2) Светофарът по ал. 1 подава светлинни сигнали съгласно чл. </w:t>
      </w:r>
      <w:r w:rsidR="005829CB">
        <w:rPr>
          <w:sz w:val="24"/>
          <w:szCs w:val="24"/>
          <w:highlight w:val="white"/>
          <w:shd w:val="clear" w:color="auto" w:fill="FEFEFE"/>
        </w:rPr>
        <w:t>1</w:t>
      </w:r>
      <w:r w:rsidR="00E03026">
        <w:rPr>
          <w:sz w:val="24"/>
          <w:szCs w:val="24"/>
          <w:highlight w:val="white"/>
          <w:shd w:val="clear" w:color="auto" w:fill="FEFEFE"/>
        </w:rPr>
        <w:t>0</w:t>
      </w:r>
      <w:r>
        <w:rPr>
          <w:sz w:val="24"/>
          <w:szCs w:val="24"/>
          <w:highlight w:val="white"/>
          <w:shd w:val="clear" w:color="auto" w:fill="FEFEFE"/>
        </w:rPr>
        <w:t>.</w:t>
      </w:r>
    </w:p>
    <w:p w14:paraId="0D76AC5D" w14:textId="63E16EB0" w:rsidR="001B3AC3" w:rsidRPr="002C2884" w:rsidRDefault="001B3AC3" w:rsidP="005862A2">
      <w:pPr>
        <w:spacing w:line="360" w:lineRule="auto"/>
        <w:ind w:firstLine="850"/>
        <w:jc w:val="both"/>
        <w:rPr>
          <w:sz w:val="24"/>
          <w:szCs w:val="24"/>
          <w:shd w:val="clear" w:color="auto" w:fill="FEFEFE"/>
        </w:rPr>
      </w:pPr>
      <w:r>
        <w:rPr>
          <w:sz w:val="24"/>
          <w:szCs w:val="24"/>
          <w:highlight w:val="white"/>
          <w:shd w:val="clear" w:color="auto" w:fill="FEFEFE"/>
        </w:rPr>
        <w:t>(3) В случа</w:t>
      </w:r>
      <w:r w:rsidR="00E76459">
        <w:rPr>
          <w:sz w:val="24"/>
          <w:szCs w:val="24"/>
          <w:highlight w:val="white"/>
          <w:shd w:val="clear" w:color="auto" w:fill="FEFEFE"/>
        </w:rPr>
        <w:t>й</w:t>
      </w:r>
      <w:r>
        <w:rPr>
          <w:sz w:val="24"/>
          <w:szCs w:val="24"/>
          <w:highlight w:val="white"/>
          <w:shd w:val="clear" w:color="auto" w:fill="FEFEFE"/>
        </w:rPr>
        <w:t xml:space="preserve">, </w:t>
      </w:r>
      <w:r w:rsidR="00E76459">
        <w:rPr>
          <w:sz w:val="24"/>
          <w:szCs w:val="24"/>
          <w:highlight w:val="white"/>
          <w:shd w:val="clear" w:color="auto" w:fill="FEFEFE"/>
        </w:rPr>
        <w:t xml:space="preserve">че </w:t>
      </w:r>
      <w:r>
        <w:rPr>
          <w:sz w:val="24"/>
          <w:szCs w:val="24"/>
          <w:highlight w:val="white"/>
          <w:shd w:val="clear" w:color="auto" w:fill="FEFEFE"/>
        </w:rPr>
        <w:t xml:space="preserve">на вход на регулирано място </w:t>
      </w:r>
      <w:r w:rsidRPr="002C2884">
        <w:rPr>
          <w:sz w:val="24"/>
          <w:szCs w:val="24"/>
          <w:shd w:val="clear" w:color="auto" w:fill="FEFEFE"/>
        </w:rPr>
        <w:t xml:space="preserve">е поставен пътен светофар за регулиране на движението на превозните средства от </w:t>
      </w:r>
      <w:r w:rsidR="00D10EA8" w:rsidRPr="002C2884">
        <w:rPr>
          <w:rStyle w:val="Bodytext2"/>
          <w:sz w:val="24"/>
          <w:szCs w:val="24"/>
        </w:rPr>
        <w:t>РЛОПП</w:t>
      </w:r>
      <w:r w:rsidRPr="002C2884">
        <w:rPr>
          <w:sz w:val="24"/>
          <w:szCs w:val="24"/>
          <w:shd w:val="clear" w:color="auto" w:fill="FEFEFE"/>
        </w:rPr>
        <w:t xml:space="preserve">, водачите </w:t>
      </w:r>
      <w:r w:rsidR="005044DC">
        <w:rPr>
          <w:sz w:val="24"/>
          <w:szCs w:val="24"/>
          <w:shd w:val="clear" w:color="auto" w:fill="FEFEFE"/>
        </w:rPr>
        <w:t>им</w:t>
      </w:r>
      <w:r w:rsidRPr="002C2884">
        <w:rPr>
          <w:sz w:val="24"/>
          <w:szCs w:val="24"/>
          <w:shd w:val="clear" w:color="auto" w:fill="FEFEFE"/>
        </w:rPr>
        <w:t xml:space="preserve"> се ръководят от </w:t>
      </w:r>
      <w:r>
        <w:rPr>
          <w:sz w:val="24"/>
          <w:szCs w:val="24"/>
          <w:highlight w:val="white"/>
          <w:shd w:val="clear" w:color="auto" w:fill="FEFEFE"/>
        </w:rPr>
        <w:t>сигнали</w:t>
      </w:r>
      <w:r w:rsidR="005044DC">
        <w:rPr>
          <w:sz w:val="24"/>
          <w:szCs w:val="24"/>
          <w:highlight w:val="white"/>
          <w:shd w:val="clear" w:color="auto" w:fill="FEFEFE"/>
        </w:rPr>
        <w:t>те му</w:t>
      </w:r>
      <w:r>
        <w:rPr>
          <w:sz w:val="24"/>
          <w:szCs w:val="24"/>
          <w:highlight w:val="white"/>
          <w:shd w:val="clear" w:color="auto" w:fill="FEFEFE"/>
        </w:rPr>
        <w:t xml:space="preserve">, независимо от сигналите на </w:t>
      </w:r>
      <w:proofErr w:type="spellStart"/>
      <w:r w:rsidR="000C2822" w:rsidRPr="002C2884">
        <w:rPr>
          <w:sz w:val="24"/>
          <w:szCs w:val="24"/>
          <w:shd w:val="clear" w:color="auto" w:fill="FEFEFE"/>
        </w:rPr>
        <w:t>трисекционния</w:t>
      </w:r>
      <w:proofErr w:type="spellEnd"/>
      <w:r w:rsidR="000C2822" w:rsidRPr="002C2884">
        <w:rPr>
          <w:sz w:val="24"/>
          <w:szCs w:val="24"/>
          <w:shd w:val="clear" w:color="auto" w:fill="FEFEFE"/>
        </w:rPr>
        <w:t xml:space="preserve"> </w:t>
      </w:r>
      <w:r w:rsidRPr="002C2884">
        <w:rPr>
          <w:sz w:val="24"/>
          <w:szCs w:val="24"/>
          <w:shd w:val="clear" w:color="auto" w:fill="FEFEFE"/>
        </w:rPr>
        <w:t>път</w:t>
      </w:r>
      <w:r w:rsidR="000C2822" w:rsidRPr="002C2884">
        <w:rPr>
          <w:sz w:val="24"/>
          <w:szCs w:val="24"/>
          <w:shd w:val="clear" w:color="auto" w:fill="FEFEFE"/>
        </w:rPr>
        <w:t>ен</w:t>
      </w:r>
      <w:r w:rsidRPr="002C2884">
        <w:rPr>
          <w:sz w:val="24"/>
          <w:szCs w:val="24"/>
          <w:shd w:val="clear" w:color="auto" w:fill="FEFEFE"/>
        </w:rPr>
        <w:t xml:space="preserve"> светофар по чл. 1</w:t>
      </w:r>
      <w:r w:rsidR="005829CB" w:rsidRPr="002C2884">
        <w:rPr>
          <w:sz w:val="24"/>
          <w:szCs w:val="24"/>
          <w:shd w:val="clear" w:color="auto" w:fill="FEFEFE"/>
        </w:rPr>
        <w:t>3</w:t>
      </w:r>
      <w:r w:rsidRPr="002C2884">
        <w:rPr>
          <w:sz w:val="24"/>
          <w:szCs w:val="24"/>
          <w:shd w:val="clear" w:color="auto" w:fill="FEFEFE"/>
        </w:rPr>
        <w:t>, ал. 1, ако има такъв.</w:t>
      </w:r>
    </w:p>
    <w:p w14:paraId="1CBF1E97" w14:textId="15257DD6" w:rsidR="001B3AC3" w:rsidRDefault="001B3AC3">
      <w:pPr>
        <w:spacing w:line="360" w:lineRule="auto"/>
        <w:ind w:firstLine="850"/>
        <w:jc w:val="both"/>
        <w:rPr>
          <w:sz w:val="24"/>
          <w:szCs w:val="24"/>
          <w:highlight w:val="white"/>
          <w:shd w:val="clear" w:color="auto" w:fill="FEFEFE"/>
        </w:rPr>
      </w:pPr>
      <w:r w:rsidRPr="002C2884">
        <w:rPr>
          <w:sz w:val="24"/>
          <w:szCs w:val="24"/>
          <w:shd w:val="clear" w:color="auto" w:fill="FEFEFE"/>
        </w:rPr>
        <w:t xml:space="preserve">Чл. </w:t>
      </w:r>
      <w:r w:rsidR="008E04A9" w:rsidRPr="002C2884">
        <w:rPr>
          <w:sz w:val="24"/>
          <w:szCs w:val="24"/>
          <w:shd w:val="clear" w:color="auto" w:fill="FEFEFE"/>
        </w:rPr>
        <w:t>2</w:t>
      </w:r>
      <w:r w:rsidR="008E04A9">
        <w:rPr>
          <w:sz w:val="24"/>
          <w:szCs w:val="24"/>
          <w:shd w:val="clear" w:color="auto" w:fill="FEFEFE"/>
        </w:rPr>
        <w:t>9</w:t>
      </w:r>
      <w:r w:rsidRPr="002C2884">
        <w:rPr>
          <w:sz w:val="24"/>
          <w:szCs w:val="24"/>
          <w:shd w:val="clear" w:color="auto" w:fill="FEFEFE"/>
        </w:rPr>
        <w:t xml:space="preserve">. Светещите полета на светофара за регулиране на движението на превозните средства от </w:t>
      </w:r>
      <w:r w:rsidR="00987901" w:rsidRPr="002C2884">
        <w:rPr>
          <w:rStyle w:val="Bodytext2"/>
          <w:sz w:val="24"/>
          <w:szCs w:val="24"/>
        </w:rPr>
        <w:t>РЛОПП</w:t>
      </w:r>
      <w:r w:rsidRPr="002C2884">
        <w:rPr>
          <w:sz w:val="24"/>
          <w:szCs w:val="24"/>
          <w:shd w:val="clear" w:color="auto" w:fill="FEFEFE"/>
        </w:rPr>
        <w:t xml:space="preserve"> са кръгли с ди</w:t>
      </w:r>
      <w:r>
        <w:rPr>
          <w:sz w:val="24"/>
          <w:szCs w:val="24"/>
          <w:highlight w:val="white"/>
          <w:shd w:val="clear" w:color="auto" w:fill="FEFEFE"/>
        </w:rPr>
        <w:t>аметър от 60 до 100 mm.</w:t>
      </w:r>
    </w:p>
    <w:p w14:paraId="6B05402C" w14:textId="3686A19B" w:rsidR="001B3AC3" w:rsidRDefault="001B3AC3" w:rsidP="00A6406F">
      <w:pPr>
        <w:spacing w:line="360" w:lineRule="auto"/>
        <w:ind w:firstLine="850"/>
        <w:jc w:val="both"/>
        <w:rPr>
          <w:sz w:val="24"/>
          <w:szCs w:val="24"/>
          <w:highlight w:val="white"/>
          <w:shd w:val="clear" w:color="auto" w:fill="FEFEFE"/>
        </w:rPr>
      </w:pPr>
      <w:r w:rsidRPr="00BD08C2">
        <w:rPr>
          <w:sz w:val="24"/>
          <w:szCs w:val="24"/>
          <w:shd w:val="clear" w:color="auto" w:fill="FEFEFE"/>
        </w:rPr>
        <w:t xml:space="preserve">Чл. </w:t>
      </w:r>
      <w:r w:rsidR="008E04A9">
        <w:rPr>
          <w:sz w:val="24"/>
          <w:szCs w:val="24"/>
          <w:shd w:val="clear" w:color="auto" w:fill="FEFEFE"/>
        </w:rPr>
        <w:t>30</w:t>
      </w:r>
      <w:r w:rsidRPr="00BD08C2">
        <w:rPr>
          <w:sz w:val="24"/>
          <w:szCs w:val="24"/>
          <w:shd w:val="clear" w:color="auto" w:fill="FEFEFE"/>
        </w:rPr>
        <w:t xml:space="preserve">. </w:t>
      </w:r>
      <w:r>
        <w:rPr>
          <w:sz w:val="24"/>
          <w:szCs w:val="24"/>
          <w:highlight w:val="white"/>
          <w:shd w:val="clear" w:color="auto" w:fill="FEFEFE"/>
        </w:rPr>
        <w:t xml:space="preserve">Когато през регулирано място преминава трамвай, движението му се регулира със самостоятелен пътен светофар по чл. </w:t>
      </w:r>
      <w:r w:rsidR="00A6406F">
        <w:rPr>
          <w:sz w:val="24"/>
          <w:szCs w:val="24"/>
          <w:highlight w:val="white"/>
          <w:shd w:val="clear" w:color="auto" w:fill="FEFEFE"/>
        </w:rPr>
        <w:t>28</w:t>
      </w:r>
      <w:r>
        <w:rPr>
          <w:sz w:val="24"/>
          <w:szCs w:val="24"/>
          <w:highlight w:val="white"/>
          <w:shd w:val="clear" w:color="auto" w:fill="FEFEFE"/>
        </w:rPr>
        <w:t>, ал. 1.</w:t>
      </w:r>
    </w:p>
    <w:p w14:paraId="437BD677" w14:textId="15356A49"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31</w:t>
      </w:r>
      <w:r>
        <w:rPr>
          <w:sz w:val="24"/>
          <w:szCs w:val="24"/>
          <w:highlight w:val="white"/>
          <w:shd w:val="clear" w:color="auto" w:fill="FEFEFE"/>
        </w:rPr>
        <w:t xml:space="preserve">. Самостоятелен пътен светофар съгласно чл. </w:t>
      </w:r>
      <w:r w:rsidR="00A6406F">
        <w:rPr>
          <w:sz w:val="24"/>
          <w:szCs w:val="24"/>
          <w:highlight w:val="white"/>
          <w:shd w:val="clear" w:color="auto" w:fill="FEFEFE"/>
        </w:rPr>
        <w:t>28</w:t>
      </w:r>
      <w:r>
        <w:rPr>
          <w:sz w:val="24"/>
          <w:szCs w:val="24"/>
          <w:highlight w:val="white"/>
          <w:shd w:val="clear" w:color="auto" w:fill="FEFEFE"/>
        </w:rPr>
        <w:t>, ал. 1 за регулиране на движението на нерелсовите превозни средства от</w:t>
      </w:r>
      <w:r w:rsidRPr="002C2884">
        <w:rPr>
          <w:sz w:val="24"/>
          <w:szCs w:val="24"/>
          <w:shd w:val="clear" w:color="auto" w:fill="FEFEFE"/>
        </w:rPr>
        <w:t xml:space="preserve"> </w:t>
      </w:r>
      <w:r w:rsidR="00833089" w:rsidRPr="002C2884">
        <w:rPr>
          <w:rStyle w:val="Bodytext2"/>
          <w:sz w:val="24"/>
          <w:szCs w:val="24"/>
        </w:rPr>
        <w:t>РЛОПП</w:t>
      </w:r>
      <w:r w:rsidRPr="002C2884">
        <w:rPr>
          <w:sz w:val="24"/>
          <w:szCs w:val="24"/>
          <w:shd w:val="clear" w:color="auto" w:fill="FEFEFE"/>
        </w:rPr>
        <w:t xml:space="preserve"> </w:t>
      </w:r>
      <w:r>
        <w:rPr>
          <w:sz w:val="24"/>
          <w:szCs w:val="24"/>
          <w:highlight w:val="white"/>
          <w:shd w:val="clear" w:color="auto" w:fill="FEFEFE"/>
        </w:rPr>
        <w:t>се използва в случа</w:t>
      </w:r>
      <w:r w:rsidR="005045DD">
        <w:rPr>
          <w:sz w:val="24"/>
          <w:szCs w:val="24"/>
          <w:highlight w:val="white"/>
          <w:shd w:val="clear" w:color="auto" w:fill="FEFEFE"/>
        </w:rPr>
        <w:t>й</w:t>
      </w:r>
      <w:r>
        <w:rPr>
          <w:sz w:val="24"/>
          <w:szCs w:val="24"/>
          <w:highlight w:val="white"/>
          <w:shd w:val="clear" w:color="auto" w:fill="FEFEFE"/>
        </w:rPr>
        <w:t xml:space="preserve">, </w:t>
      </w:r>
      <w:r w:rsidR="005045DD">
        <w:rPr>
          <w:sz w:val="24"/>
          <w:szCs w:val="24"/>
          <w:highlight w:val="white"/>
          <w:shd w:val="clear" w:color="auto" w:fill="FEFEFE"/>
        </w:rPr>
        <w:t xml:space="preserve">че е налице </w:t>
      </w:r>
      <w:r>
        <w:rPr>
          <w:sz w:val="24"/>
          <w:szCs w:val="24"/>
          <w:highlight w:val="white"/>
          <w:shd w:val="clear" w:color="auto" w:fill="FEFEFE"/>
        </w:rPr>
        <w:t xml:space="preserve">обособена пътна лента </w:t>
      </w:r>
      <w:r w:rsidR="00880BCA">
        <w:rPr>
          <w:sz w:val="24"/>
          <w:szCs w:val="24"/>
          <w:highlight w:val="white"/>
          <w:shd w:val="clear" w:color="auto" w:fill="FEFEFE"/>
        </w:rPr>
        <w:t>„</w:t>
      </w:r>
      <w:r>
        <w:rPr>
          <w:sz w:val="24"/>
          <w:szCs w:val="24"/>
          <w:highlight w:val="white"/>
          <w:shd w:val="clear" w:color="auto" w:fill="FEFEFE"/>
        </w:rPr>
        <w:t>BUS-лента</w:t>
      </w:r>
      <w:r w:rsidR="00880BCA">
        <w:rPr>
          <w:sz w:val="24"/>
          <w:szCs w:val="24"/>
          <w:highlight w:val="white"/>
          <w:shd w:val="clear" w:color="auto" w:fill="FEFEFE"/>
        </w:rPr>
        <w:t>“.</w:t>
      </w:r>
    </w:p>
    <w:p w14:paraId="14293714" w14:textId="576E85B3" w:rsidR="001B3AC3" w:rsidRDefault="001B3AC3" w:rsidP="00A6406F">
      <w:pPr>
        <w:spacing w:before="240" w:after="240" w:line="360" w:lineRule="auto"/>
        <w:jc w:val="center"/>
        <w:rPr>
          <w:sz w:val="24"/>
          <w:szCs w:val="24"/>
          <w:highlight w:val="white"/>
          <w:shd w:val="clear" w:color="auto" w:fill="FEFEFE"/>
        </w:rPr>
      </w:pPr>
      <w:r>
        <w:rPr>
          <w:b/>
          <w:bCs/>
          <w:sz w:val="24"/>
          <w:szCs w:val="24"/>
          <w:highlight w:val="white"/>
          <w:shd w:val="clear" w:color="auto" w:fill="FEFEFE"/>
        </w:rPr>
        <w:t>Раздел VI.</w:t>
      </w:r>
      <w:r>
        <w:rPr>
          <w:b/>
          <w:bCs/>
          <w:sz w:val="24"/>
          <w:szCs w:val="24"/>
          <w:highlight w:val="white"/>
          <w:shd w:val="clear" w:color="auto" w:fill="FEFEFE"/>
        </w:rPr>
        <w:br/>
      </w:r>
      <w:r w:rsidR="009C7F0A">
        <w:rPr>
          <w:b/>
          <w:bCs/>
          <w:sz w:val="24"/>
          <w:szCs w:val="24"/>
          <w:highlight w:val="white"/>
          <w:shd w:val="clear" w:color="auto" w:fill="FEFEFE"/>
        </w:rPr>
        <w:t xml:space="preserve">Пътни </w:t>
      </w:r>
      <w:r>
        <w:rPr>
          <w:b/>
          <w:bCs/>
          <w:sz w:val="24"/>
          <w:szCs w:val="24"/>
          <w:highlight w:val="white"/>
          <w:shd w:val="clear" w:color="auto" w:fill="FEFEFE"/>
        </w:rPr>
        <w:t>светофар</w:t>
      </w:r>
      <w:r w:rsidR="009C7F0A">
        <w:rPr>
          <w:b/>
          <w:bCs/>
          <w:sz w:val="24"/>
          <w:szCs w:val="24"/>
          <w:highlight w:val="white"/>
          <w:shd w:val="clear" w:color="auto" w:fill="FEFEFE"/>
        </w:rPr>
        <w:t>и</w:t>
      </w:r>
      <w:r>
        <w:rPr>
          <w:b/>
          <w:bCs/>
          <w:sz w:val="24"/>
          <w:szCs w:val="24"/>
          <w:highlight w:val="white"/>
          <w:shd w:val="clear" w:color="auto" w:fill="FEFEFE"/>
        </w:rPr>
        <w:t xml:space="preserve"> за регулиране на движението на пешеходците</w:t>
      </w:r>
    </w:p>
    <w:p w14:paraId="0C32BFE1" w14:textId="6BA5714A"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32</w:t>
      </w:r>
      <w:r>
        <w:rPr>
          <w:sz w:val="24"/>
          <w:szCs w:val="24"/>
          <w:highlight w:val="white"/>
          <w:shd w:val="clear" w:color="auto" w:fill="FEFEFE"/>
        </w:rPr>
        <w:t xml:space="preserve">. (1) За регулиране на движението на пешеходците се използва </w:t>
      </w:r>
      <w:proofErr w:type="spellStart"/>
      <w:r>
        <w:rPr>
          <w:sz w:val="24"/>
          <w:szCs w:val="24"/>
          <w:highlight w:val="white"/>
          <w:shd w:val="clear" w:color="auto" w:fill="FEFEFE"/>
        </w:rPr>
        <w:t>двусекционен</w:t>
      </w:r>
      <w:proofErr w:type="spellEnd"/>
      <w:r>
        <w:rPr>
          <w:sz w:val="24"/>
          <w:szCs w:val="24"/>
          <w:highlight w:val="white"/>
          <w:shd w:val="clear" w:color="auto" w:fill="FEFEFE"/>
        </w:rPr>
        <w:t xml:space="preserve"> пътен светофар, с който се подават сигнали с червена и зелена светлина.</w:t>
      </w:r>
    </w:p>
    <w:p w14:paraId="11F7CFE7"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(2) Светофарните секции са подредени вертикално, като:</w:t>
      </w:r>
    </w:p>
    <w:p w14:paraId="6AEF92BD"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1. секцията, излъчваща червена светлина, е разположена отгоре;</w:t>
      </w:r>
    </w:p>
    <w:p w14:paraId="03DD5F9A"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секцията, излъчваща зелена светлина, е разположена отдолу.</w:t>
      </w:r>
    </w:p>
    <w:p w14:paraId="5EA94746" w14:textId="6D4F6F4D" w:rsidR="001B3AC3" w:rsidRPr="00E46486"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(3) Светещото поле с червена светлина е с формата на застанал неподвижно пешеходец, а това - със зелена светлина - </w:t>
      </w:r>
      <w:r w:rsidRPr="00E46486">
        <w:rPr>
          <w:sz w:val="24"/>
          <w:szCs w:val="24"/>
          <w:shd w:val="clear" w:color="auto" w:fill="FEFEFE"/>
        </w:rPr>
        <w:t xml:space="preserve">с формата на движещ се пешеходец, съгласно приложение № </w:t>
      </w:r>
      <w:r w:rsidR="00240089" w:rsidRPr="00E46486">
        <w:rPr>
          <w:sz w:val="24"/>
          <w:szCs w:val="24"/>
          <w:shd w:val="clear" w:color="auto" w:fill="FEFEFE"/>
        </w:rPr>
        <w:t>11</w:t>
      </w:r>
      <w:r w:rsidRPr="00E46486">
        <w:rPr>
          <w:sz w:val="24"/>
          <w:szCs w:val="24"/>
          <w:shd w:val="clear" w:color="auto" w:fill="FEFEFE"/>
        </w:rPr>
        <w:t>.</w:t>
      </w:r>
    </w:p>
    <w:p w14:paraId="1F202857" w14:textId="562D14EC"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(4) Светещите полета по ал. 3 са разположени на черен фон с формата на квадрат със страна 200 mm.</w:t>
      </w:r>
    </w:p>
    <w:p w14:paraId="272D44CF" w14:textId="1B6DDEC1" w:rsidR="007C7B8C" w:rsidRPr="00F4312D" w:rsidRDefault="00BD08C2" w:rsidP="009B2F80">
      <w:pPr>
        <w:widowControl/>
        <w:spacing w:before="120" w:after="120" w:line="360" w:lineRule="auto"/>
        <w:ind w:firstLine="720"/>
        <w:jc w:val="both"/>
        <w:textAlignment w:val="center"/>
        <w:rPr>
          <w:sz w:val="24"/>
          <w:szCs w:val="24"/>
          <w:shd w:val="clear" w:color="auto" w:fill="FEFEFE"/>
        </w:rPr>
      </w:pPr>
      <w:r w:rsidRPr="00E46486">
        <w:rPr>
          <w:sz w:val="24"/>
          <w:szCs w:val="24"/>
          <w:shd w:val="clear" w:color="auto" w:fill="FEFEFE"/>
        </w:rPr>
        <w:t>(5)</w:t>
      </w:r>
      <w:r w:rsidRPr="00E46486">
        <w:rPr>
          <w:sz w:val="24"/>
          <w:szCs w:val="24"/>
          <w:shd w:val="clear" w:color="auto" w:fill="FEFEFE"/>
          <w:vertAlign w:val="superscript"/>
        </w:rPr>
        <w:t xml:space="preserve"> </w:t>
      </w:r>
      <w:r w:rsidR="007C7B8C" w:rsidRPr="00E46486">
        <w:rPr>
          <w:sz w:val="24"/>
          <w:szCs w:val="24"/>
          <w:shd w:val="clear" w:color="auto" w:fill="FEFEFE"/>
        </w:rPr>
        <w:t>За регулиране на движението на пешеходци и велосипедисти едновременно, на специално обособени за тях пътеки</w:t>
      </w:r>
      <w:r w:rsidR="000F69AD" w:rsidRPr="00E46486">
        <w:rPr>
          <w:sz w:val="24"/>
          <w:szCs w:val="24"/>
          <w:shd w:val="clear" w:color="auto" w:fill="FEFEFE"/>
        </w:rPr>
        <w:t>, разположени непосредствено една до друга</w:t>
      </w:r>
      <w:r w:rsidR="007C7B8C" w:rsidRPr="00E46486">
        <w:rPr>
          <w:sz w:val="24"/>
          <w:szCs w:val="24"/>
          <w:shd w:val="clear" w:color="auto" w:fill="FEFEFE"/>
        </w:rPr>
        <w:t xml:space="preserve">, </w:t>
      </w:r>
      <w:r w:rsidR="000F69AD" w:rsidRPr="00E46486">
        <w:rPr>
          <w:sz w:val="24"/>
          <w:szCs w:val="24"/>
          <w:shd w:val="clear" w:color="auto" w:fill="FEFEFE"/>
        </w:rPr>
        <w:t xml:space="preserve">може да </w:t>
      </w:r>
      <w:r w:rsidR="007C7B8C" w:rsidRPr="00E46486">
        <w:rPr>
          <w:sz w:val="24"/>
          <w:szCs w:val="24"/>
          <w:shd w:val="clear" w:color="auto" w:fill="FEFEFE"/>
        </w:rPr>
        <w:t xml:space="preserve">се използва </w:t>
      </w:r>
      <w:proofErr w:type="spellStart"/>
      <w:r w:rsidR="007C7B8C" w:rsidRPr="00E46486">
        <w:rPr>
          <w:sz w:val="24"/>
          <w:szCs w:val="24"/>
          <w:shd w:val="clear" w:color="auto" w:fill="FEFEFE"/>
        </w:rPr>
        <w:t>двусекционен</w:t>
      </w:r>
      <w:proofErr w:type="spellEnd"/>
      <w:r w:rsidR="007C7B8C" w:rsidRPr="00E46486">
        <w:rPr>
          <w:sz w:val="24"/>
          <w:szCs w:val="24"/>
          <w:shd w:val="clear" w:color="auto" w:fill="FEFEFE"/>
        </w:rPr>
        <w:t xml:space="preserve"> пътен светофар, с който се подават сигнали с червена и зелена светлина</w:t>
      </w:r>
      <w:r w:rsidR="009C7F0A" w:rsidRPr="00E46486">
        <w:rPr>
          <w:sz w:val="24"/>
          <w:szCs w:val="24"/>
          <w:shd w:val="clear" w:color="auto" w:fill="FEFEFE"/>
        </w:rPr>
        <w:t>.</w:t>
      </w:r>
      <w:r w:rsidR="007C7B8C" w:rsidRPr="00E46486">
        <w:rPr>
          <w:sz w:val="24"/>
          <w:szCs w:val="24"/>
          <w:shd w:val="clear" w:color="auto" w:fill="FEFEFE"/>
        </w:rPr>
        <w:t xml:space="preserve"> Светещото поле с червена светлина е с формата на застанал неподвижно пешеходец и велосипед под него, а това - със зелена светлина - с формата на движещ се пешеходец и велосипед под него, съгласно приложение № </w:t>
      </w:r>
      <w:r w:rsidR="00240089" w:rsidRPr="00E46486">
        <w:rPr>
          <w:sz w:val="24"/>
          <w:szCs w:val="24"/>
          <w:shd w:val="clear" w:color="auto" w:fill="FEFEFE"/>
        </w:rPr>
        <w:t>12</w:t>
      </w:r>
      <w:r w:rsidR="007C7B8C" w:rsidRPr="00E46486">
        <w:rPr>
          <w:sz w:val="24"/>
          <w:szCs w:val="24"/>
          <w:shd w:val="clear" w:color="auto" w:fill="FEFEFE"/>
        </w:rPr>
        <w:t>.</w:t>
      </w:r>
    </w:p>
    <w:p w14:paraId="2FB85844" w14:textId="44F824FC"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33</w:t>
      </w:r>
      <w:r>
        <w:rPr>
          <w:sz w:val="24"/>
          <w:szCs w:val="24"/>
          <w:highlight w:val="white"/>
          <w:shd w:val="clear" w:color="auto" w:fill="FEFEFE"/>
        </w:rPr>
        <w:t>. (1) Последователността на подаваните светлинни сигнали от пътните светофари за регулиране на движението на пешеходците е следната:</w:t>
      </w:r>
    </w:p>
    <w:p w14:paraId="4E1EE731"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1. червена светлина;</w:t>
      </w:r>
    </w:p>
    <w:p w14:paraId="12982F60"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2. зелена светлина;</w:t>
      </w:r>
    </w:p>
    <w:p w14:paraId="735E30EA"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червена светлина.</w:t>
      </w:r>
    </w:p>
    <w:p w14:paraId="7F87864D" w14:textId="3506F6B5" w:rsidR="001B3AC3" w:rsidRPr="002F618A" w:rsidRDefault="001B3AC3">
      <w:pPr>
        <w:spacing w:line="360" w:lineRule="auto"/>
        <w:ind w:firstLine="850"/>
        <w:jc w:val="both"/>
        <w:rPr>
          <w:sz w:val="24"/>
          <w:szCs w:val="24"/>
          <w:highlight w:val="yellow"/>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34</w:t>
      </w:r>
      <w:r w:rsidR="00AE4C2A">
        <w:rPr>
          <w:sz w:val="24"/>
          <w:szCs w:val="24"/>
          <w:highlight w:val="white"/>
          <w:shd w:val="clear" w:color="auto" w:fill="FEFEFE"/>
        </w:rPr>
        <w:t xml:space="preserve">. (1) </w:t>
      </w:r>
      <w:r>
        <w:rPr>
          <w:sz w:val="24"/>
          <w:szCs w:val="24"/>
          <w:highlight w:val="white"/>
          <w:shd w:val="clear" w:color="auto" w:fill="FEFEFE"/>
        </w:rPr>
        <w:t xml:space="preserve">За улесняване на незрящите пешеходци сигналът със зелена светлина се съпровожда от звуков </w:t>
      </w:r>
      <w:r w:rsidRPr="00310F67">
        <w:rPr>
          <w:sz w:val="24"/>
          <w:szCs w:val="24"/>
          <w:shd w:val="clear" w:color="auto" w:fill="FEFEFE"/>
        </w:rPr>
        <w:t>сигнал</w:t>
      </w:r>
      <w:r w:rsidR="00856202" w:rsidRPr="00310F67">
        <w:rPr>
          <w:sz w:val="24"/>
          <w:szCs w:val="24"/>
          <w:shd w:val="clear" w:color="auto" w:fill="FEFEFE"/>
        </w:rPr>
        <w:t xml:space="preserve">, като </w:t>
      </w:r>
      <w:r w:rsidR="00C22962" w:rsidRPr="00310F67">
        <w:rPr>
          <w:sz w:val="24"/>
          <w:szCs w:val="24"/>
          <w:shd w:val="clear" w:color="auto" w:fill="FEFEFE"/>
        </w:rPr>
        <w:t>в различните посоки</w:t>
      </w:r>
      <w:r w:rsidR="00856202" w:rsidRPr="00310F67">
        <w:rPr>
          <w:sz w:val="24"/>
          <w:szCs w:val="24"/>
          <w:shd w:val="clear" w:color="auto" w:fill="FEFEFE"/>
        </w:rPr>
        <w:t xml:space="preserve"> на пресичане </w:t>
      </w:r>
      <w:r w:rsidR="00C22962" w:rsidRPr="00310F67">
        <w:rPr>
          <w:sz w:val="24"/>
          <w:szCs w:val="24"/>
          <w:shd w:val="clear" w:color="auto" w:fill="FEFEFE"/>
        </w:rPr>
        <w:t xml:space="preserve">сигналът има </w:t>
      </w:r>
      <w:r w:rsidR="002F618A" w:rsidRPr="00310F67">
        <w:rPr>
          <w:sz w:val="24"/>
          <w:szCs w:val="24"/>
          <w:shd w:val="clear" w:color="auto" w:fill="FEFEFE"/>
        </w:rPr>
        <w:t>различен звук</w:t>
      </w:r>
      <w:r w:rsidR="00605AC6" w:rsidRPr="00310F67">
        <w:rPr>
          <w:sz w:val="24"/>
          <w:szCs w:val="24"/>
          <w:shd w:val="clear" w:color="auto" w:fill="FEFEFE"/>
        </w:rPr>
        <w:t xml:space="preserve"> и/или различна продължителност на звука и/или на паузата</w:t>
      </w:r>
      <w:r w:rsidR="002F618A" w:rsidRPr="00310F67">
        <w:rPr>
          <w:sz w:val="24"/>
          <w:szCs w:val="24"/>
          <w:shd w:val="clear" w:color="auto" w:fill="FEFEFE"/>
        </w:rPr>
        <w:t>.</w:t>
      </w:r>
      <w:r w:rsidR="00702B4B">
        <w:rPr>
          <w:color w:val="FF0000"/>
          <w:sz w:val="24"/>
          <w:szCs w:val="24"/>
          <w:shd w:val="clear" w:color="auto" w:fill="FEFEFE"/>
        </w:rPr>
        <w:t xml:space="preserve"> </w:t>
      </w:r>
    </w:p>
    <w:p w14:paraId="06D58935" w14:textId="700E4050" w:rsidR="001B3AC3" w:rsidRPr="00A926DC"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(2) </w:t>
      </w:r>
      <w:r w:rsidR="00702B4B">
        <w:rPr>
          <w:sz w:val="24"/>
          <w:szCs w:val="24"/>
          <w:highlight w:val="white"/>
          <w:shd w:val="clear" w:color="auto" w:fill="FEFEFE"/>
        </w:rPr>
        <w:t xml:space="preserve">Честотата на звука по ал. 1 е 800 - 2000 </w:t>
      </w:r>
      <w:proofErr w:type="spellStart"/>
      <w:r w:rsidR="00702B4B">
        <w:rPr>
          <w:sz w:val="24"/>
          <w:szCs w:val="24"/>
          <w:highlight w:val="white"/>
          <w:shd w:val="clear" w:color="auto" w:fill="FEFEFE"/>
        </w:rPr>
        <w:t>Нz</w:t>
      </w:r>
      <w:proofErr w:type="spellEnd"/>
      <w:r w:rsidR="00702B4B">
        <w:rPr>
          <w:sz w:val="24"/>
          <w:szCs w:val="24"/>
          <w:highlight w:val="white"/>
          <w:shd w:val="clear" w:color="auto" w:fill="FEFEFE"/>
        </w:rPr>
        <w:t xml:space="preserve">, а когато звуковият сигнал е с пулсации, те са с честота до 4 </w:t>
      </w:r>
      <w:proofErr w:type="spellStart"/>
      <w:r w:rsidR="00702B4B">
        <w:rPr>
          <w:sz w:val="24"/>
          <w:szCs w:val="24"/>
          <w:highlight w:val="white"/>
          <w:shd w:val="clear" w:color="auto" w:fill="FEFEFE"/>
        </w:rPr>
        <w:t>Нz</w:t>
      </w:r>
      <w:proofErr w:type="spellEnd"/>
      <w:r w:rsidR="00702B4B">
        <w:rPr>
          <w:sz w:val="24"/>
          <w:szCs w:val="24"/>
          <w:highlight w:val="white"/>
          <w:shd w:val="clear" w:color="auto" w:fill="FEFEFE"/>
        </w:rPr>
        <w:t xml:space="preserve"> ± 0,2 </w:t>
      </w:r>
      <w:proofErr w:type="spellStart"/>
      <w:r w:rsidR="00702B4B">
        <w:rPr>
          <w:sz w:val="24"/>
          <w:szCs w:val="24"/>
          <w:highlight w:val="white"/>
          <w:shd w:val="clear" w:color="auto" w:fill="FEFEFE"/>
        </w:rPr>
        <w:t>Нz</w:t>
      </w:r>
      <w:proofErr w:type="spellEnd"/>
      <w:r w:rsidR="00702B4B">
        <w:rPr>
          <w:sz w:val="24"/>
          <w:szCs w:val="24"/>
          <w:highlight w:val="white"/>
          <w:shd w:val="clear" w:color="auto" w:fill="FEFEFE"/>
        </w:rPr>
        <w:t>, като съотношението на продължителностт</w:t>
      </w:r>
      <w:r w:rsidR="00AF6F5D">
        <w:rPr>
          <w:sz w:val="24"/>
          <w:szCs w:val="24"/>
          <w:highlight w:val="white"/>
          <w:shd w:val="clear" w:color="auto" w:fill="FEFEFE"/>
        </w:rPr>
        <w:t>а</w:t>
      </w:r>
      <w:r w:rsidR="00702B4B">
        <w:rPr>
          <w:sz w:val="24"/>
          <w:szCs w:val="24"/>
          <w:highlight w:val="white"/>
          <w:shd w:val="clear" w:color="auto" w:fill="FEFEFE"/>
        </w:rPr>
        <w:t xml:space="preserve"> на звука и на паузата трябва да е по-голямо от 1.</w:t>
      </w:r>
      <w:r>
        <w:rPr>
          <w:sz w:val="24"/>
          <w:szCs w:val="24"/>
          <w:highlight w:val="white"/>
          <w:shd w:val="clear" w:color="auto" w:fill="FEFEFE"/>
        </w:rPr>
        <w:t xml:space="preserve"> Силата на звука по ал. 1 трябва да бъде не повече от 5 </w:t>
      </w:r>
      <w:proofErr w:type="spellStart"/>
      <w:r>
        <w:rPr>
          <w:sz w:val="24"/>
          <w:szCs w:val="24"/>
          <w:highlight w:val="white"/>
          <w:shd w:val="clear" w:color="auto" w:fill="FEFEFE"/>
        </w:rPr>
        <w:t>dB</w:t>
      </w:r>
      <w:proofErr w:type="spellEnd"/>
      <w:r>
        <w:rPr>
          <w:sz w:val="24"/>
          <w:szCs w:val="24"/>
          <w:highlight w:val="white"/>
          <w:shd w:val="clear" w:color="auto" w:fill="FEFEFE"/>
        </w:rPr>
        <w:t xml:space="preserve">(A) над силата на звука </w:t>
      </w:r>
      <w:r w:rsidRPr="00A926DC">
        <w:rPr>
          <w:sz w:val="24"/>
          <w:szCs w:val="24"/>
          <w:shd w:val="clear" w:color="auto" w:fill="FEFEFE"/>
        </w:rPr>
        <w:t>от фоновия шум на регулираното място.</w:t>
      </w:r>
    </w:p>
    <w:p w14:paraId="48FD74F8" w14:textId="0E9ECDBD" w:rsidR="001B3AC3"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(3) Звуковият сигнал по ал. 1</w:t>
      </w:r>
      <w:r w:rsidR="00F34294" w:rsidRPr="00A926DC">
        <w:rPr>
          <w:sz w:val="24"/>
          <w:szCs w:val="24"/>
          <w:shd w:val="clear" w:color="auto" w:fill="FEFEFE"/>
        </w:rPr>
        <w:t xml:space="preserve"> е с</w:t>
      </w:r>
      <w:r w:rsidR="005D04E3" w:rsidRPr="00A926DC">
        <w:rPr>
          <w:sz w:val="24"/>
          <w:szCs w:val="24"/>
          <w:shd w:val="clear" w:color="auto" w:fill="FEFEFE"/>
        </w:rPr>
        <w:t xml:space="preserve"> </w:t>
      </w:r>
      <w:r w:rsidR="00F34294" w:rsidRPr="00A926DC">
        <w:rPr>
          <w:sz w:val="24"/>
          <w:szCs w:val="24"/>
          <w:shd w:val="clear" w:color="auto" w:fill="FEFEFE"/>
        </w:rPr>
        <w:t xml:space="preserve">увеличена </w:t>
      </w:r>
      <w:r w:rsidRPr="00A926DC">
        <w:rPr>
          <w:sz w:val="24"/>
          <w:szCs w:val="24"/>
          <w:shd w:val="clear" w:color="auto" w:fill="FEFEFE"/>
        </w:rPr>
        <w:t xml:space="preserve">честота на пулсациите </w:t>
      </w:r>
      <w:r w:rsidR="00F34294" w:rsidRPr="00A926DC">
        <w:rPr>
          <w:sz w:val="24"/>
          <w:szCs w:val="24"/>
          <w:shd w:val="clear" w:color="auto" w:fill="FEFEFE"/>
        </w:rPr>
        <w:t xml:space="preserve">по време на предупредителния мигащ </w:t>
      </w:r>
      <w:r w:rsidRPr="00A926DC">
        <w:rPr>
          <w:sz w:val="24"/>
          <w:szCs w:val="24"/>
          <w:shd w:val="clear" w:color="auto" w:fill="FEFEFE"/>
        </w:rPr>
        <w:t>зелен</w:t>
      </w:r>
      <w:r w:rsidR="00F34294" w:rsidRPr="00A926DC">
        <w:rPr>
          <w:sz w:val="24"/>
          <w:szCs w:val="24"/>
          <w:shd w:val="clear" w:color="auto" w:fill="FEFEFE"/>
        </w:rPr>
        <w:t xml:space="preserve"> сигнал</w:t>
      </w:r>
      <w:r w:rsidRPr="00A926DC">
        <w:rPr>
          <w:sz w:val="24"/>
          <w:szCs w:val="24"/>
          <w:shd w:val="clear" w:color="auto" w:fill="FEFEFE"/>
        </w:rPr>
        <w:t>.</w:t>
      </w:r>
    </w:p>
    <w:p w14:paraId="3E7D2935" w14:textId="1E8D50BF" w:rsidR="001B3AC3"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(4) Звуковият сигнал по ал. 1 трябва да е</w:t>
      </w:r>
      <w:r w:rsidR="00A65D8C" w:rsidRPr="00A926DC">
        <w:rPr>
          <w:sz w:val="24"/>
          <w:szCs w:val="24"/>
          <w:shd w:val="clear" w:color="auto" w:fill="FEFEFE"/>
        </w:rPr>
        <w:t xml:space="preserve"> </w:t>
      </w:r>
      <w:r w:rsidR="005D04E3" w:rsidRPr="00A926DC">
        <w:rPr>
          <w:sz w:val="24"/>
          <w:szCs w:val="24"/>
          <w:shd w:val="clear" w:color="auto" w:fill="FEFEFE"/>
        </w:rPr>
        <w:t>насочен</w:t>
      </w:r>
      <w:r w:rsidRPr="00A926DC">
        <w:rPr>
          <w:sz w:val="24"/>
          <w:szCs w:val="24"/>
          <w:shd w:val="clear" w:color="auto" w:fill="FEFEFE"/>
        </w:rPr>
        <w:t xml:space="preserve"> по протежение на пешеходната пътека, за която </w:t>
      </w:r>
      <w:r w:rsidR="005D04E3" w:rsidRPr="00A926DC">
        <w:rPr>
          <w:sz w:val="24"/>
          <w:szCs w:val="24"/>
          <w:shd w:val="clear" w:color="auto" w:fill="FEFEFE"/>
        </w:rPr>
        <w:t>е</w:t>
      </w:r>
      <w:r w:rsidRPr="00A926DC">
        <w:rPr>
          <w:sz w:val="24"/>
          <w:szCs w:val="24"/>
          <w:shd w:val="clear" w:color="auto" w:fill="FEFEFE"/>
        </w:rPr>
        <w:t xml:space="preserve"> предназначен, и завършва с края на </w:t>
      </w:r>
      <w:r w:rsidR="002F618A" w:rsidRPr="00A926DC">
        <w:rPr>
          <w:sz w:val="24"/>
          <w:szCs w:val="24"/>
          <w:shd w:val="clear" w:color="auto" w:fill="FEFEFE"/>
        </w:rPr>
        <w:t xml:space="preserve">съответния </w:t>
      </w:r>
      <w:r w:rsidRPr="00A926DC">
        <w:rPr>
          <w:sz w:val="24"/>
          <w:szCs w:val="24"/>
          <w:shd w:val="clear" w:color="auto" w:fill="FEFEFE"/>
        </w:rPr>
        <w:t>зелен сигнал за пешеходци.</w:t>
      </w:r>
    </w:p>
    <w:p w14:paraId="13324399" w14:textId="2D21BB15" w:rsidR="00912289"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(5) В случай че звуков</w:t>
      </w:r>
      <w:r w:rsidR="00994ABF">
        <w:rPr>
          <w:sz w:val="24"/>
          <w:szCs w:val="24"/>
          <w:shd w:val="clear" w:color="auto" w:fill="FEFEFE"/>
        </w:rPr>
        <w:t>ият</w:t>
      </w:r>
      <w:r w:rsidR="00912289" w:rsidRPr="00A926DC">
        <w:rPr>
          <w:sz w:val="24"/>
          <w:szCs w:val="24"/>
          <w:shd w:val="clear" w:color="auto" w:fill="FEFEFE"/>
        </w:rPr>
        <w:t xml:space="preserve"> сигнал</w:t>
      </w:r>
      <w:r w:rsidRPr="00A926DC">
        <w:rPr>
          <w:sz w:val="24"/>
          <w:szCs w:val="24"/>
          <w:shd w:val="clear" w:color="auto" w:fill="FEFEFE"/>
        </w:rPr>
        <w:t xml:space="preserve"> по ал. 1 се заявява чрез специален бутон, </w:t>
      </w:r>
      <w:r w:rsidR="00912289" w:rsidRPr="00A926DC">
        <w:rPr>
          <w:sz w:val="24"/>
          <w:szCs w:val="24"/>
          <w:shd w:val="clear" w:color="auto" w:fill="FEFEFE"/>
        </w:rPr>
        <w:t>той излъчва звуков сигнал</w:t>
      </w:r>
      <w:r w:rsidR="00E71CE1">
        <w:rPr>
          <w:sz w:val="24"/>
          <w:szCs w:val="24"/>
          <w:shd w:val="clear" w:color="auto" w:fill="FEFEFE"/>
          <w:lang w:val="en-US"/>
        </w:rPr>
        <w:t>,</w:t>
      </w:r>
      <w:r w:rsidR="00990058">
        <w:rPr>
          <w:sz w:val="24"/>
          <w:szCs w:val="24"/>
          <w:shd w:val="clear" w:color="auto" w:fill="FEFEFE"/>
        </w:rPr>
        <w:t xml:space="preserve"> който </w:t>
      </w:r>
      <w:r w:rsidR="00867A03">
        <w:rPr>
          <w:sz w:val="24"/>
          <w:szCs w:val="24"/>
          <w:shd w:val="clear" w:color="auto" w:fill="FEFEFE"/>
        </w:rPr>
        <w:t xml:space="preserve">указва </w:t>
      </w:r>
      <w:r w:rsidR="00912289" w:rsidRPr="00A926DC">
        <w:rPr>
          <w:sz w:val="24"/>
          <w:szCs w:val="24"/>
          <w:shd w:val="clear" w:color="auto" w:fill="FEFEFE"/>
        </w:rPr>
        <w:t>местоположението му</w:t>
      </w:r>
      <w:r w:rsidR="00867A03">
        <w:rPr>
          <w:sz w:val="24"/>
          <w:szCs w:val="24"/>
          <w:shd w:val="clear" w:color="auto" w:fill="FEFEFE"/>
        </w:rPr>
        <w:t xml:space="preserve"> и прекъсва</w:t>
      </w:r>
      <w:r w:rsidR="00912289" w:rsidRPr="00A926DC">
        <w:rPr>
          <w:sz w:val="24"/>
          <w:szCs w:val="24"/>
          <w:shd w:val="clear" w:color="auto" w:fill="FEFEFE"/>
        </w:rPr>
        <w:t xml:space="preserve"> след активирането му</w:t>
      </w:r>
      <w:r w:rsidR="00867A03">
        <w:rPr>
          <w:sz w:val="24"/>
          <w:szCs w:val="24"/>
          <w:shd w:val="clear" w:color="auto" w:fill="FEFEFE"/>
        </w:rPr>
        <w:t>.</w:t>
      </w:r>
    </w:p>
    <w:p w14:paraId="6DD3D219" w14:textId="3EF3EB34" w:rsidR="00912289" w:rsidRPr="00A926DC" w:rsidRDefault="00912289">
      <w:pPr>
        <w:spacing w:line="360" w:lineRule="auto"/>
        <w:ind w:firstLine="850"/>
        <w:jc w:val="both"/>
        <w:rPr>
          <w:sz w:val="24"/>
          <w:szCs w:val="24"/>
          <w:shd w:val="clear" w:color="auto" w:fill="FEFEFE"/>
        </w:rPr>
      </w:pPr>
      <w:r w:rsidRPr="00A926DC">
        <w:rPr>
          <w:sz w:val="24"/>
          <w:szCs w:val="24"/>
          <w:shd w:val="clear" w:color="auto" w:fill="FEFEFE"/>
        </w:rPr>
        <w:t>(6) Честота</w:t>
      </w:r>
      <w:r w:rsidR="00E71CE1">
        <w:rPr>
          <w:sz w:val="24"/>
          <w:szCs w:val="24"/>
          <w:shd w:val="clear" w:color="auto" w:fill="FEFEFE"/>
        </w:rPr>
        <w:t>та</w:t>
      </w:r>
      <w:r w:rsidRPr="00A926DC">
        <w:rPr>
          <w:sz w:val="24"/>
          <w:szCs w:val="24"/>
          <w:shd w:val="clear" w:color="auto" w:fill="FEFEFE"/>
        </w:rPr>
        <w:t xml:space="preserve"> на звука, из</w:t>
      </w:r>
      <w:r w:rsidR="00965CC7" w:rsidRPr="00A926DC">
        <w:rPr>
          <w:sz w:val="24"/>
          <w:szCs w:val="24"/>
          <w:shd w:val="clear" w:color="auto" w:fill="FEFEFE"/>
        </w:rPr>
        <w:t>лъчван</w:t>
      </w:r>
      <w:r w:rsidRPr="00A926DC">
        <w:rPr>
          <w:sz w:val="24"/>
          <w:szCs w:val="24"/>
          <w:shd w:val="clear" w:color="auto" w:fill="FEFEFE"/>
        </w:rPr>
        <w:t xml:space="preserve"> от бутона е най-малко три пъти по-ниска от тази на звука по ал. 1. Силата на звука за ориентиране трябва да осигурява възприемането му на разстояние до </w:t>
      </w:r>
      <w:r w:rsidR="00A90795" w:rsidRPr="00A926DC">
        <w:rPr>
          <w:sz w:val="24"/>
          <w:szCs w:val="24"/>
          <w:shd w:val="clear" w:color="auto" w:fill="FEFEFE"/>
        </w:rPr>
        <w:t>2</w:t>
      </w:r>
      <w:r w:rsidRPr="00A926DC">
        <w:rPr>
          <w:sz w:val="24"/>
          <w:szCs w:val="24"/>
          <w:shd w:val="clear" w:color="auto" w:fill="FEFEFE"/>
        </w:rPr>
        <w:t xml:space="preserve"> m от него.</w:t>
      </w:r>
    </w:p>
    <w:p w14:paraId="159262AC" w14:textId="5A0BCD57" w:rsidR="001B3AC3" w:rsidRDefault="0051456A">
      <w:pPr>
        <w:spacing w:line="360" w:lineRule="auto"/>
        <w:ind w:firstLine="850"/>
        <w:jc w:val="both"/>
        <w:rPr>
          <w:sz w:val="24"/>
          <w:szCs w:val="24"/>
          <w:shd w:val="clear" w:color="auto" w:fill="FEFEFE"/>
        </w:rPr>
      </w:pPr>
      <w:r w:rsidRPr="00A926DC">
        <w:rPr>
          <w:sz w:val="24"/>
          <w:szCs w:val="24"/>
          <w:shd w:val="clear" w:color="auto" w:fill="FEFEFE"/>
        </w:rPr>
        <w:t>(</w:t>
      </w:r>
      <w:r w:rsidR="00310F67" w:rsidRPr="008E04A9">
        <w:rPr>
          <w:sz w:val="24"/>
          <w:szCs w:val="24"/>
          <w:shd w:val="clear" w:color="auto" w:fill="FEFEFE"/>
        </w:rPr>
        <w:t>7</w:t>
      </w:r>
      <w:r w:rsidR="001B3AC3" w:rsidRPr="00A926DC">
        <w:rPr>
          <w:sz w:val="24"/>
          <w:szCs w:val="24"/>
          <w:shd w:val="clear" w:color="auto" w:fill="FEFEFE"/>
        </w:rPr>
        <w:t xml:space="preserve">) </w:t>
      </w:r>
      <w:r w:rsidR="00153165" w:rsidRPr="00A926DC">
        <w:rPr>
          <w:sz w:val="24"/>
          <w:szCs w:val="24"/>
          <w:shd w:val="clear" w:color="auto" w:fill="FEFEFE"/>
        </w:rPr>
        <w:t xml:space="preserve">Елементите на кръстовището и пешеходното пространство се оформят </w:t>
      </w:r>
      <w:r w:rsidR="002E2060" w:rsidRPr="00A926DC">
        <w:rPr>
          <w:sz w:val="24"/>
          <w:szCs w:val="24"/>
          <w:shd w:val="clear" w:color="auto" w:fill="FEFEFE"/>
        </w:rPr>
        <w:t>съгласно</w:t>
      </w:r>
      <w:r w:rsidR="00153165" w:rsidRPr="00A926DC">
        <w:rPr>
          <w:sz w:val="24"/>
          <w:szCs w:val="24"/>
          <w:shd w:val="clear" w:color="auto" w:fill="FEFEFE"/>
        </w:rPr>
        <w:t xml:space="preserve"> изискванията на</w:t>
      </w:r>
      <w:r w:rsidR="002E2060">
        <w:rPr>
          <w:sz w:val="24"/>
          <w:szCs w:val="24"/>
          <w:shd w:val="clear" w:color="auto" w:fill="FEFEFE"/>
        </w:rPr>
        <w:t xml:space="preserve"> </w:t>
      </w:r>
      <w:r w:rsidR="00AE4C2A" w:rsidRPr="00AE4C2A">
        <w:rPr>
          <w:sz w:val="24"/>
          <w:szCs w:val="24"/>
          <w:shd w:val="clear" w:color="auto" w:fill="FEFEFE"/>
        </w:rPr>
        <w:t>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w:t>
      </w:r>
      <w:r w:rsidR="00920061">
        <w:rPr>
          <w:sz w:val="24"/>
          <w:szCs w:val="24"/>
          <w:shd w:val="clear" w:color="auto" w:fill="FEFEFE"/>
        </w:rPr>
        <w:t xml:space="preserve"> </w:t>
      </w:r>
      <w:r w:rsidR="00AE4C2A" w:rsidRPr="00AE4C2A">
        <w:rPr>
          <w:sz w:val="24"/>
          <w:szCs w:val="24"/>
          <w:shd w:val="clear" w:color="auto" w:fill="FEFEFE"/>
        </w:rPr>
        <w:t>(ДВ, бр. 12</w:t>
      </w:r>
      <w:r w:rsidR="003B2152">
        <w:rPr>
          <w:sz w:val="24"/>
          <w:szCs w:val="24"/>
          <w:shd w:val="clear" w:color="auto" w:fill="FEFEFE"/>
        </w:rPr>
        <w:t xml:space="preserve"> от </w:t>
      </w:r>
      <w:r w:rsidR="00AE4C2A" w:rsidRPr="00AE4C2A">
        <w:rPr>
          <w:sz w:val="24"/>
          <w:szCs w:val="24"/>
          <w:shd w:val="clear" w:color="auto" w:fill="FEFEFE"/>
        </w:rPr>
        <w:t>2021 г.)</w:t>
      </w:r>
      <w:r w:rsidR="00DE3BA8">
        <w:rPr>
          <w:sz w:val="24"/>
          <w:szCs w:val="24"/>
          <w:shd w:val="clear" w:color="auto" w:fill="FEFEFE"/>
        </w:rPr>
        <w:t xml:space="preserve"> (</w:t>
      </w:r>
      <w:r w:rsidR="00DE3BA8" w:rsidRPr="00AE4C2A">
        <w:rPr>
          <w:sz w:val="24"/>
          <w:szCs w:val="24"/>
          <w:shd w:val="clear" w:color="auto" w:fill="FEFEFE"/>
        </w:rPr>
        <w:t>Наредба № РД-02-20-2 от 2021 г.</w:t>
      </w:r>
      <w:r w:rsidR="00DE3BA8">
        <w:rPr>
          <w:sz w:val="24"/>
          <w:szCs w:val="24"/>
          <w:shd w:val="clear" w:color="auto" w:fill="FEFEFE"/>
        </w:rPr>
        <w:t>)</w:t>
      </w:r>
      <w:r w:rsidR="00AE4C2A">
        <w:rPr>
          <w:sz w:val="24"/>
          <w:szCs w:val="24"/>
          <w:shd w:val="clear" w:color="auto" w:fill="FEFEFE"/>
        </w:rPr>
        <w:t>.</w:t>
      </w:r>
    </w:p>
    <w:p w14:paraId="4DA15F17" w14:textId="056FEBAD" w:rsidR="001B3AC3" w:rsidRDefault="001B3AC3">
      <w:pPr>
        <w:spacing w:before="240" w:after="240" w:line="360" w:lineRule="auto"/>
        <w:jc w:val="center"/>
        <w:rPr>
          <w:sz w:val="24"/>
          <w:szCs w:val="24"/>
          <w:highlight w:val="white"/>
          <w:shd w:val="clear" w:color="auto" w:fill="FEFEFE"/>
        </w:rPr>
      </w:pPr>
      <w:r>
        <w:rPr>
          <w:b/>
          <w:bCs/>
          <w:sz w:val="24"/>
          <w:szCs w:val="24"/>
          <w:highlight w:val="white"/>
          <w:shd w:val="clear" w:color="auto" w:fill="FEFEFE"/>
        </w:rPr>
        <w:t>Глава четвърта.</w:t>
      </w:r>
      <w:r>
        <w:rPr>
          <w:b/>
          <w:bCs/>
          <w:sz w:val="24"/>
          <w:szCs w:val="24"/>
          <w:highlight w:val="white"/>
          <w:shd w:val="clear" w:color="auto" w:fill="FEFEFE"/>
        </w:rPr>
        <w:br/>
        <w:t>К</w:t>
      </w:r>
      <w:r w:rsidR="000F1E18">
        <w:rPr>
          <w:b/>
          <w:bCs/>
          <w:sz w:val="24"/>
          <w:szCs w:val="24"/>
          <w:highlight w:val="white"/>
          <w:shd w:val="clear" w:color="auto" w:fill="FEFEFE"/>
        </w:rPr>
        <w:t>ритерии за определяне на необходимостта от използване на светлинни сигнали за регулиране на движението</w:t>
      </w:r>
    </w:p>
    <w:p w14:paraId="5411B0B4" w14:textId="5882DBD9" w:rsidR="001B3AC3" w:rsidRPr="0015276F" w:rsidRDefault="001B3AC3" w:rsidP="007505E5">
      <w:pPr>
        <w:spacing w:line="360" w:lineRule="auto"/>
        <w:ind w:firstLine="850"/>
        <w:jc w:val="both"/>
        <w:rPr>
          <w:sz w:val="24"/>
          <w:szCs w:val="24"/>
          <w:shd w:val="clear" w:color="auto" w:fill="FEFEFE"/>
        </w:rPr>
      </w:pPr>
      <w:r w:rsidRPr="008E04A9">
        <w:rPr>
          <w:sz w:val="24"/>
          <w:szCs w:val="24"/>
          <w:shd w:val="clear" w:color="auto" w:fill="FEFEFE"/>
        </w:rPr>
        <w:t>Чл. 3</w:t>
      </w:r>
      <w:r w:rsidR="00BD08C2" w:rsidRPr="008E04A9">
        <w:rPr>
          <w:sz w:val="24"/>
          <w:szCs w:val="24"/>
          <w:shd w:val="clear" w:color="auto" w:fill="FEFEFE"/>
        </w:rPr>
        <w:t>5</w:t>
      </w:r>
      <w:r w:rsidRPr="008E04A9">
        <w:rPr>
          <w:sz w:val="24"/>
          <w:szCs w:val="24"/>
          <w:shd w:val="clear" w:color="auto" w:fill="FEFEFE"/>
        </w:rPr>
        <w:t xml:space="preserve">. (1) </w:t>
      </w:r>
      <w:r w:rsidR="00405F87" w:rsidRPr="00405F87">
        <w:rPr>
          <w:sz w:val="24"/>
          <w:szCs w:val="24"/>
          <w:shd w:val="clear" w:color="auto" w:fill="FEFEFE"/>
        </w:rPr>
        <w:t>Използване на светлинни сигнали за регулиране движението на ППС и на пешеходци е целесъобразно, когато е налице едно от следните условия:</w:t>
      </w:r>
    </w:p>
    <w:p w14:paraId="45B4CC4C" w14:textId="0E756625" w:rsidR="001B3AC3" w:rsidRDefault="001B3AC3" w:rsidP="00F75565">
      <w:pPr>
        <w:spacing w:line="360" w:lineRule="auto"/>
        <w:ind w:firstLine="850"/>
        <w:jc w:val="both"/>
        <w:rPr>
          <w:sz w:val="24"/>
          <w:szCs w:val="24"/>
          <w:shd w:val="clear" w:color="auto" w:fill="FEFEFE"/>
        </w:rPr>
      </w:pPr>
      <w:r>
        <w:rPr>
          <w:sz w:val="24"/>
          <w:szCs w:val="24"/>
          <w:highlight w:val="white"/>
          <w:shd w:val="clear" w:color="auto" w:fill="FEFEFE"/>
        </w:rPr>
        <w:t>1. на кръстовище или вход-изход от имот или сграда - когато интензивността на преминаващите пътни превозни средства, измерена в приведени единици на час (Е/</w:t>
      </w:r>
      <w:r w:rsidR="00694760">
        <w:rPr>
          <w:sz w:val="24"/>
          <w:szCs w:val="24"/>
          <w:highlight w:val="white"/>
          <w:shd w:val="clear" w:color="auto" w:fill="FEFEFE"/>
          <w:lang w:val="en-US"/>
        </w:rPr>
        <w:t>h</w:t>
      </w:r>
      <w:r>
        <w:rPr>
          <w:sz w:val="24"/>
          <w:szCs w:val="24"/>
          <w:highlight w:val="white"/>
          <w:shd w:val="clear" w:color="auto" w:fill="FEFEFE"/>
        </w:rPr>
        <w:t xml:space="preserve">) в продължение на 8 часа от </w:t>
      </w:r>
      <w:r w:rsidRPr="00A926DC">
        <w:rPr>
          <w:sz w:val="24"/>
          <w:szCs w:val="24"/>
          <w:shd w:val="clear" w:color="auto" w:fill="FEFEFE"/>
        </w:rPr>
        <w:t>работен ден</w:t>
      </w:r>
      <w:r w:rsidR="00B67896" w:rsidRPr="00A926DC">
        <w:rPr>
          <w:sz w:val="24"/>
          <w:szCs w:val="24"/>
          <w:shd w:val="clear" w:color="auto" w:fill="FEFEFE"/>
        </w:rPr>
        <w:t xml:space="preserve"> в интервала от 07.00 – </w:t>
      </w:r>
      <w:r w:rsidR="003F560B" w:rsidRPr="00A926DC">
        <w:rPr>
          <w:sz w:val="24"/>
          <w:szCs w:val="24"/>
          <w:shd w:val="clear" w:color="auto" w:fill="FEFEFE"/>
          <w:lang w:val="en-US"/>
        </w:rPr>
        <w:t>20</w:t>
      </w:r>
      <w:r w:rsidR="00B67896" w:rsidRPr="00A926DC">
        <w:rPr>
          <w:sz w:val="24"/>
          <w:szCs w:val="24"/>
          <w:shd w:val="clear" w:color="auto" w:fill="FEFEFE"/>
        </w:rPr>
        <w:t>.00 часа</w:t>
      </w:r>
      <w:r w:rsidRPr="00A926DC">
        <w:rPr>
          <w:sz w:val="24"/>
          <w:szCs w:val="24"/>
          <w:shd w:val="clear" w:color="auto" w:fill="FEFEFE"/>
        </w:rPr>
        <w:t>, последователно или сумарно, е не по-малка от следните стойности:</w:t>
      </w:r>
    </w:p>
    <w:p w14:paraId="7BD75218" w14:textId="77777777" w:rsidR="00AB5D5F" w:rsidRDefault="00AB5D5F" w:rsidP="00F75565">
      <w:pPr>
        <w:spacing w:line="360" w:lineRule="auto"/>
        <w:ind w:firstLine="850"/>
        <w:jc w:val="both"/>
        <w:rPr>
          <w:sz w:val="24"/>
          <w:szCs w:val="24"/>
          <w:highlight w:val="white"/>
          <w:shd w:val="clear" w:color="auto" w:fill="FEFEFE"/>
        </w:rPr>
      </w:pPr>
    </w:p>
    <w:tbl>
      <w:tblPr>
        <w:tblW w:w="10079" w:type="dxa"/>
        <w:tblInd w:w="61" w:type="dxa"/>
        <w:tblLayout w:type="fixed"/>
        <w:tblCellMar>
          <w:left w:w="60" w:type="dxa"/>
          <w:right w:w="60" w:type="dxa"/>
        </w:tblCellMar>
        <w:tblLook w:val="0000" w:firstRow="0" w:lastRow="0" w:firstColumn="0" w:lastColumn="0" w:noHBand="0" w:noVBand="0"/>
      </w:tblPr>
      <w:tblGrid>
        <w:gridCol w:w="1706"/>
        <w:gridCol w:w="1630"/>
        <w:gridCol w:w="3261"/>
        <w:gridCol w:w="3482"/>
      </w:tblGrid>
      <w:tr w:rsidR="00035683" w14:paraId="745CC358" w14:textId="77777777" w:rsidTr="00035683">
        <w:tc>
          <w:tcPr>
            <w:tcW w:w="3336" w:type="dxa"/>
            <w:gridSpan w:val="2"/>
            <w:tcBorders>
              <w:top w:val="single" w:sz="4" w:space="0" w:color="auto"/>
              <w:left w:val="single" w:sz="4" w:space="0" w:color="auto"/>
              <w:bottom w:val="nil"/>
              <w:right w:val="single" w:sz="6" w:space="0" w:color="auto"/>
            </w:tcBorders>
            <w:shd w:val="clear" w:color="auto" w:fill="FEFEFE"/>
            <w:vAlign w:val="center"/>
          </w:tcPr>
          <w:p w14:paraId="1AEDF707"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lastRenderedPageBreak/>
              <w:t>Брой на</w:t>
            </w:r>
          </w:p>
        </w:tc>
        <w:tc>
          <w:tcPr>
            <w:tcW w:w="3261" w:type="dxa"/>
            <w:tcBorders>
              <w:top w:val="single" w:sz="4" w:space="0" w:color="auto"/>
              <w:left w:val="nil"/>
              <w:bottom w:val="nil"/>
              <w:right w:val="single" w:sz="6" w:space="0" w:color="auto"/>
            </w:tcBorders>
            <w:shd w:val="clear" w:color="auto" w:fill="FEFEFE"/>
            <w:vAlign w:val="center"/>
          </w:tcPr>
          <w:p w14:paraId="362A7AA5"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Интензивност</w:t>
            </w:r>
          </w:p>
        </w:tc>
        <w:tc>
          <w:tcPr>
            <w:tcW w:w="3482" w:type="dxa"/>
            <w:tcBorders>
              <w:top w:val="single" w:sz="4" w:space="0" w:color="auto"/>
              <w:left w:val="nil"/>
              <w:bottom w:val="nil"/>
              <w:right w:val="single" w:sz="4" w:space="0" w:color="auto"/>
            </w:tcBorders>
            <w:shd w:val="clear" w:color="auto" w:fill="FEFEFE"/>
            <w:vAlign w:val="center"/>
          </w:tcPr>
          <w:p w14:paraId="16AFE123"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Интензивност</w:t>
            </w:r>
          </w:p>
        </w:tc>
      </w:tr>
      <w:tr w:rsidR="00035683" w14:paraId="6664C4DA"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25BEF9B0"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пътните</w:t>
            </w:r>
          </w:p>
        </w:tc>
        <w:tc>
          <w:tcPr>
            <w:tcW w:w="3261" w:type="dxa"/>
            <w:tcBorders>
              <w:top w:val="nil"/>
              <w:left w:val="nil"/>
              <w:bottom w:val="nil"/>
              <w:right w:val="single" w:sz="6" w:space="0" w:color="auto"/>
            </w:tcBorders>
            <w:shd w:val="clear" w:color="auto" w:fill="FEFEFE"/>
            <w:vAlign w:val="center"/>
          </w:tcPr>
          <w:p w14:paraId="2A7D8C03"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на движението</w:t>
            </w:r>
          </w:p>
        </w:tc>
        <w:tc>
          <w:tcPr>
            <w:tcW w:w="3482" w:type="dxa"/>
            <w:tcBorders>
              <w:top w:val="nil"/>
              <w:left w:val="nil"/>
              <w:bottom w:val="nil"/>
              <w:right w:val="single" w:sz="4" w:space="0" w:color="auto"/>
            </w:tcBorders>
            <w:shd w:val="clear" w:color="auto" w:fill="FEFEFE"/>
            <w:vAlign w:val="center"/>
          </w:tcPr>
          <w:p w14:paraId="2D7115F9"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на движението</w:t>
            </w:r>
          </w:p>
        </w:tc>
      </w:tr>
      <w:tr w:rsidR="00035683" w14:paraId="3BE18203"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42E0BF67"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ленти за</w:t>
            </w:r>
          </w:p>
        </w:tc>
        <w:tc>
          <w:tcPr>
            <w:tcW w:w="3261" w:type="dxa"/>
            <w:tcBorders>
              <w:top w:val="nil"/>
              <w:left w:val="nil"/>
              <w:bottom w:val="nil"/>
              <w:right w:val="single" w:sz="6" w:space="0" w:color="auto"/>
            </w:tcBorders>
            <w:shd w:val="clear" w:color="auto" w:fill="FEFEFE"/>
            <w:vAlign w:val="center"/>
          </w:tcPr>
          <w:p w14:paraId="431BB4F3"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в двете посоки</w:t>
            </w:r>
          </w:p>
        </w:tc>
        <w:tc>
          <w:tcPr>
            <w:tcW w:w="3482" w:type="dxa"/>
            <w:tcBorders>
              <w:top w:val="nil"/>
              <w:left w:val="nil"/>
              <w:bottom w:val="nil"/>
              <w:right w:val="single" w:sz="4" w:space="0" w:color="auto"/>
            </w:tcBorders>
            <w:shd w:val="clear" w:color="auto" w:fill="FEFEFE"/>
            <w:vAlign w:val="center"/>
          </w:tcPr>
          <w:p w14:paraId="18F9A2A6"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по напречен</w:t>
            </w:r>
          </w:p>
        </w:tc>
      </w:tr>
      <w:tr w:rsidR="00035683" w14:paraId="112D8C9C"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5545806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движение</w:t>
            </w:r>
          </w:p>
        </w:tc>
        <w:tc>
          <w:tcPr>
            <w:tcW w:w="3261" w:type="dxa"/>
            <w:tcBorders>
              <w:top w:val="nil"/>
              <w:left w:val="nil"/>
              <w:bottom w:val="nil"/>
              <w:right w:val="single" w:sz="6" w:space="0" w:color="auto"/>
            </w:tcBorders>
            <w:shd w:val="clear" w:color="auto" w:fill="FEFEFE"/>
            <w:vAlign w:val="center"/>
          </w:tcPr>
          <w:p w14:paraId="665C1562"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по път с</w:t>
            </w:r>
          </w:p>
        </w:tc>
        <w:tc>
          <w:tcPr>
            <w:tcW w:w="3482" w:type="dxa"/>
            <w:tcBorders>
              <w:top w:val="nil"/>
              <w:left w:val="nil"/>
              <w:bottom w:val="nil"/>
              <w:right w:val="single" w:sz="4" w:space="0" w:color="auto"/>
            </w:tcBorders>
            <w:shd w:val="clear" w:color="auto" w:fill="FEFEFE"/>
            <w:vAlign w:val="center"/>
          </w:tcPr>
          <w:p w14:paraId="75AD3740"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път за посоката</w:t>
            </w:r>
          </w:p>
        </w:tc>
      </w:tr>
      <w:tr w:rsidR="00035683" w14:paraId="63403CD2"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1B7807FA" w14:textId="017AEDA1" w:rsidR="00035683" w:rsidRDefault="00035683" w:rsidP="002E6A2D">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в една по</w:t>
            </w:r>
            <w:r w:rsidR="002E6A2D">
              <w:rPr>
                <w:rFonts w:ascii="Arial" w:hAnsi="Arial" w:cs="Arial"/>
                <w:highlight w:val="white"/>
                <w:shd w:val="clear" w:color="auto" w:fill="FEFEFE"/>
              </w:rPr>
              <w:t>сока по:</w:t>
            </w:r>
          </w:p>
        </w:tc>
        <w:tc>
          <w:tcPr>
            <w:tcW w:w="3261" w:type="dxa"/>
            <w:tcBorders>
              <w:top w:val="nil"/>
              <w:left w:val="nil"/>
              <w:bottom w:val="nil"/>
              <w:right w:val="single" w:sz="6" w:space="0" w:color="auto"/>
            </w:tcBorders>
            <w:shd w:val="clear" w:color="auto" w:fill="FEFEFE"/>
            <w:vAlign w:val="center"/>
          </w:tcPr>
          <w:p w14:paraId="66D6CA59"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по-голяма</w:t>
            </w:r>
          </w:p>
        </w:tc>
        <w:tc>
          <w:tcPr>
            <w:tcW w:w="3482" w:type="dxa"/>
            <w:tcBorders>
              <w:top w:val="nil"/>
              <w:left w:val="nil"/>
              <w:bottom w:val="nil"/>
              <w:right w:val="single" w:sz="4" w:space="0" w:color="auto"/>
            </w:tcBorders>
            <w:shd w:val="clear" w:color="auto" w:fill="FEFEFE"/>
            <w:vAlign w:val="center"/>
          </w:tcPr>
          <w:p w14:paraId="591DB1F0"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на движение</w:t>
            </w:r>
          </w:p>
        </w:tc>
      </w:tr>
      <w:tr w:rsidR="00035683" w14:paraId="045B6813"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326A2F10" w14:textId="63FAF3C8"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nil"/>
              <w:bottom w:val="nil"/>
              <w:right w:val="single" w:sz="6" w:space="0" w:color="auto"/>
            </w:tcBorders>
            <w:shd w:val="clear" w:color="auto" w:fill="FEFEFE"/>
            <w:vAlign w:val="center"/>
          </w:tcPr>
          <w:p w14:paraId="2E9C4C6F"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интензивност</w:t>
            </w:r>
          </w:p>
        </w:tc>
        <w:tc>
          <w:tcPr>
            <w:tcW w:w="3482" w:type="dxa"/>
            <w:tcBorders>
              <w:top w:val="nil"/>
              <w:left w:val="nil"/>
              <w:bottom w:val="nil"/>
              <w:right w:val="single" w:sz="4" w:space="0" w:color="auto"/>
            </w:tcBorders>
            <w:shd w:val="clear" w:color="auto" w:fill="FEFEFE"/>
            <w:vAlign w:val="center"/>
          </w:tcPr>
          <w:p w14:paraId="3D2D0D13"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с по-голяма</w:t>
            </w:r>
          </w:p>
        </w:tc>
      </w:tr>
      <w:tr w:rsidR="00035683" w14:paraId="59477DBC" w14:textId="77777777" w:rsidTr="00A13B28">
        <w:tc>
          <w:tcPr>
            <w:tcW w:w="3336" w:type="dxa"/>
            <w:gridSpan w:val="2"/>
            <w:tcBorders>
              <w:top w:val="nil"/>
              <w:left w:val="single" w:sz="4" w:space="0" w:color="auto"/>
              <w:bottom w:val="single" w:sz="6" w:space="0" w:color="auto"/>
              <w:right w:val="single" w:sz="6" w:space="0" w:color="auto"/>
            </w:tcBorders>
            <w:shd w:val="clear" w:color="auto" w:fill="FEFEFE"/>
            <w:vAlign w:val="center"/>
          </w:tcPr>
          <w:p w14:paraId="41B45008" w14:textId="47162DF3"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nil"/>
              <w:bottom w:val="single" w:sz="4" w:space="0" w:color="auto"/>
              <w:right w:val="single" w:sz="6" w:space="0" w:color="auto"/>
            </w:tcBorders>
            <w:shd w:val="clear" w:color="auto" w:fill="FEFEFE"/>
            <w:vAlign w:val="center"/>
          </w:tcPr>
          <w:p w14:paraId="3D6F2669"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на движение</w:t>
            </w:r>
          </w:p>
        </w:tc>
        <w:tc>
          <w:tcPr>
            <w:tcW w:w="3482" w:type="dxa"/>
            <w:tcBorders>
              <w:top w:val="nil"/>
              <w:left w:val="nil"/>
              <w:bottom w:val="single" w:sz="4" w:space="0" w:color="auto"/>
              <w:right w:val="single" w:sz="4" w:space="0" w:color="auto"/>
            </w:tcBorders>
            <w:shd w:val="clear" w:color="auto" w:fill="FEFEFE"/>
            <w:vAlign w:val="center"/>
          </w:tcPr>
          <w:p w14:paraId="6C216C60" w14:textId="77777777" w:rsidR="00035683"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интензивност</w:t>
            </w:r>
          </w:p>
        </w:tc>
      </w:tr>
      <w:tr w:rsidR="00035683" w14:paraId="04944BE5" w14:textId="77777777" w:rsidTr="00A13B28">
        <w:trPr>
          <w:trHeight w:val="464"/>
        </w:trPr>
        <w:tc>
          <w:tcPr>
            <w:tcW w:w="1706" w:type="dxa"/>
            <w:tcBorders>
              <w:top w:val="nil"/>
              <w:left w:val="single" w:sz="4" w:space="0" w:color="auto"/>
              <w:bottom w:val="nil"/>
              <w:right w:val="single" w:sz="6" w:space="0" w:color="auto"/>
            </w:tcBorders>
            <w:shd w:val="clear" w:color="auto" w:fill="FEFEFE"/>
            <w:vAlign w:val="center"/>
          </w:tcPr>
          <w:p w14:paraId="26AF6DA4" w14:textId="04807B36" w:rsidR="00035683" w:rsidRDefault="00035683" w:rsidP="002E6A2D">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път с по-</w:t>
            </w:r>
            <w:r w:rsidR="002E6A2D">
              <w:rPr>
                <w:rFonts w:ascii="Arial" w:hAnsi="Arial" w:cs="Arial"/>
                <w:highlight w:val="white"/>
                <w:shd w:val="clear" w:color="auto" w:fill="FEFEFE"/>
              </w:rPr>
              <w:t xml:space="preserve"> голяма интензивност на движението</w:t>
            </w:r>
          </w:p>
        </w:tc>
        <w:tc>
          <w:tcPr>
            <w:tcW w:w="1630" w:type="dxa"/>
            <w:tcBorders>
              <w:top w:val="nil"/>
              <w:left w:val="nil"/>
              <w:bottom w:val="nil"/>
              <w:right w:val="single" w:sz="6" w:space="0" w:color="auto"/>
            </w:tcBorders>
            <w:shd w:val="clear" w:color="auto" w:fill="FEFEFE"/>
            <w:vAlign w:val="center"/>
          </w:tcPr>
          <w:p w14:paraId="330DE5F9" w14:textId="47410DE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напречен</w:t>
            </w:r>
            <w:r w:rsidR="002E6A2D">
              <w:rPr>
                <w:rFonts w:ascii="Arial" w:hAnsi="Arial" w:cs="Arial"/>
                <w:highlight w:val="white"/>
                <w:shd w:val="clear" w:color="auto" w:fill="FEFEFE"/>
              </w:rPr>
              <w:t xml:space="preserve"> път</w:t>
            </w:r>
          </w:p>
        </w:tc>
        <w:tc>
          <w:tcPr>
            <w:tcW w:w="3261" w:type="dxa"/>
            <w:tcBorders>
              <w:top w:val="single" w:sz="4" w:space="0" w:color="auto"/>
              <w:left w:val="nil"/>
              <w:bottom w:val="single" w:sz="4" w:space="0" w:color="auto"/>
              <w:right w:val="single" w:sz="6" w:space="0" w:color="auto"/>
            </w:tcBorders>
            <w:shd w:val="clear" w:color="auto" w:fill="FEFEFE"/>
            <w:vAlign w:val="center"/>
          </w:tcPr>
          <w:p w14:paraId="41EF1A7C" w14:textId="77777777" w:rsidR="002E6A2D" w:rsidRDefault="002E6A2D" w:rsidP="00AB5D5F">
            <w:pPr>
              <w:spacing w:line="360" w:lineRule="auto"/>
              <w:ind w:left="1" w:right="1"/>
              <w:jc w:val="center"/>
              <w:rPr>
                <w:rFonts w:ascii="Arial" w:hAnsi="Arial" w:cs="Arial"/>
                <w:highlight w:val="white"/>
                <w:shd w:val="clear" w:color="auto" w:fill="FEFEFE"/>
              </w:rPr>
            </w:pPr>
          </w:p>
          <w:p w14:paraId="7EDCCB34" w14:textId="07E6F26E" w:rsidR="00AB5D5F"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приведени еди</w:t>
            </w:r>
            <w:r w:rsidR="00AB5D5F">
              <w:rPr>
                <w:rFonts w:ascii="Arial" w:hAnsi="Arial" w:cs="Arial"/>
                <w:highlight w:val="white"/>
                <w:shd w:val="clear" w:color="auto" w:fill="FEFEFE"/>
              </w:rPr>
              <w:t xml:space="preserve">ници в час </w:t>
            </w:r>
          </w:p>
          <w:p w14:paraId="373C608B" w14:textId="0F20F828" w:rsidR="00035683" w:rsidRDefault="00AB5D5F"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(Е/</w:t>
            </w:r>
            <w:r>
              <w:rPr>
                <w:rFonts w:ascii="Arial" w:hAnsi="Arial" w:cs="Arial"/>
                <w:highlight w:val="white"/>
                <w:shd w:val="clear" w:color="auto" w:fill="FEFEFE"/>
                <w:lang w:val="en-US"/>
              </w:rPr>
              <w:t>h</w:t>
            </w:r>
            <w:r>
              <w:rPr>
                <w:rFonts w:ascii="Arial" w:hAnsi="Arial" w:cs="Arial"/>
                <w:highlight w:val="white"/>
                <w:shd w:val="clear" w:color="auto" w:fill="FEFEFE"/>
              </w:rPr>
              <w:t xml:space="preserve">) </w:t>
            </w:r>
          </w:p>
        </w:tc>
        <w:tc>
          <w:tcPr>
            <w:tcW w:w="3482" w:type="dxa"/>
            <w:tcBorders>
              <w:top w:val="single" w:sz="4" w:space="0" w:color="auto"/>
              <w:left w:val="nil"/>
              <w:bottom w:val="single" w:sz="4" w:space="0" w:color="auto"/>
              <w:right w:val="single" w:sz="4" w:space="0" w:color="auto"/>
            </w:tcBorders>
            <w:shd w:val="clear" w:color="auto" w:fill="FEFEFE"/>
            <w:vAlign w:val="center"/>
          </w:tcPr>
          <w:p w14:paraId="62E963DF" w14:textId="77777777" w:rsidR="002E6A2D" w:rsidRDefault="00035683"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приведени еди</w:t>
            </w:r>
            <w:r w:rsidR="00AB5D5F">
              <w:rPr>
                <w:rFonts w:ascii="Arial" w:hAnsi="Arial" w:cs="Arial"/>
                <w:highlight w:val="white"/>
                <w:shd w:val="clear" w:color="auto" w:fill="FEFEFE"/>
              </w:rPr>
              <w:t>ници в час</w:t>
            </w:r>
          </w:p>
          <w:p w14:paraId="22507B3B" w14:textId="148239A0" w:rsidR="00035683" w:rsidRDefault="002E6A2D" w:rsidP="00AB5D5F">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(Е/</w:t>
            </w:r>
            <w:r>
              <w:rPr>
                <w:rFonts w:ascii="Arial" w:hAnsi="Arial" w:cs="Arial"/>
                <w:highlight w:val="white"/>
                <w:shd w:val="clear" w:color="auto" w:fill="FEFEFE"/>
                <w:lang w:val="en-US"/>
              </w:rPr>
              <w:t>h</w:t>
            </w:r>
            <w:r>
              <w:rPr>
                <w:rFonts w:ascii="Arial" w:hAnsi="Arial" w:cs="Arial"/>
                <w:highlight w:val="white"/>
                <w:shd w:val="clear" w:color="auto" w:fill="FEFEFE"/>
              </w:rPr>
              <w:t>)</w:t>
            </w:r>
          </w:p>
        </w:tc>
      </w:tr>
      <w:tr w:rsidR="00035683" w14:paraId="019C4FC3" w14:textId="77777777" w:rsidTr="00A13B28">
        <w:tc>
          <w:tcPr>
            <w:tcW w:w="1706" w:type="dxa"/>
            <w:tcBorders>
              <w:top w:val="single" w:sz="4" w:space="0" w:color="auto"/>
              <w:left w:val="single" w:sz="4" w:space="0" w:color="auto"/>
              <w:bottom w:val="nil"/>
              <w:right w:val="single" w:sz="4" w:space="0" w:color="auto"/>
            </w:tcBorders>
            <w:shd w:val="clear" w:color="auto" w:fill="FEFEFE"/>
            <w:vAlign w:val="center"/>
          </w:tcPr>
          <w:p w14:paraId="5953A4B9" w14:textId="4B71565A"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single" w:sz="4" w:space="0" w:color="auto"/>
              <w:left w:val="single" w:sz="4" w:space="0" w:color="auto"/>
              <w:bottom w:val="nil"/>
              <w:right w:val="single" w:sz="4" w:space="0" w:color="auto"/>
            </w:tcBorders>
            <w:shd w:val="clear" w:color="auto" w:fill="FEFEFE"/>
            <w:vAlign w:val="center"/>
          </w:tcPr>
          <w:p w14:paraId="78E33342" w14:textId="560AA4B8"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single" w:sz="4" w:space="0" w:color="auto"/>
              <w:left w:val="single" w:sz="4" w:space="0" w:color="auto"/>
              <w:bottom w:val="nil"/>
              <w:right w:val="single" w:sz="4" w:space="0" w:color="auto"/>
            </w:tcBorders>
            <w:shd w:val="clear" w:color="auto" w:fill="FEFEFE"/>
            <w:vAlign w:val="center"/>
          </w:tcPr>
          <w:p w14:paraId="3F3253F4"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750</w:t>
            </w:r>
          </w:p>
        </w:tc>
        <w:tc>
          <w:tcPr>
            <w:tcW w:w="3482" w:type="dxa"/>
            <w:tcBorders>
              <w:top w:val="single" w:sz="4" w:space="0" w:color="auto"/>
              <w:left w:val="single" w:sz="4" w:space="0" w:color="auto"/>
              <w:bottom w:val="nil"/>
              <w:right w:val="single" w:sz="4" w:space="0" w:color="auto"/>
            </w:tcBorders>
            <w:shd w:val="clear" w:color="auto" w:fill="FEFEFE"/>
            <w:vAlign w:val="center"/>
          </w:tcPr>
          <w:p w14:paraId="08CB7D8D"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75</w:t>
            </w:r>
          </w:p>
        </w:tc>
      </w:tr>
      <w:tr w:rsidR="00035683" w14:paraId="0B54CD72" w14:textId="77777777" w:rsidTr="00035683">
        <w:tc>
          <w:tcPr>
            <w:tcW w:w="1706" w:type="dxa"/>
            <w:tcBorders>
              <w:top w:val="nil"/>
              <w:left w:val="single" w:sz="4" w:space="0" w:color="auto"/>
              <w:bottom w:val="nil"/>
              <w:right w:val="single" w:sz="4" w:space="0" w:color="auto"/>
            </w:tcBorders>
            <w:shd w:val="clear" w:color="auto" w:fill="FEFEFE"/>
            <w:vAlign w:val="center"/>
          </w:tcPr>
          <w:p w14:paraId="64AC8E88" w14:textId="715E0181"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AE4D511" w14:textId="3E6CA9D3"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47CED46D"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670</w:t>
            </w:r>
          </w:p>
        </w:tc>
        <w:tc>
          <w:tcPr>
            <w:tcW w:w="3482" w:type="dxa"/>
            <w:tcBorders>
              <w:top w:val="nil"/>
              <w:left w:val="single" w:sz="4" w:space="0" w:color="auto"/>
              <w:bottom w:val="nil"/>
              <w:right w:val="single" w:sz="4" w:space="0" w:color="auto"/>
            </w:tcBorders>
            <w:shd w:val="clear" w:color="auto" w:fill="FEFEFE"/>
            <w:vAlign w:val="center"/>
          </w:tcPr>
          <w:p w14:paraId="64B83EF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100</w:t>
            </w:r>
          </w:p>
        </w:tc>
      </w:tr>
      <w:tr w:rsidR="00035683" w14:paraId="2F46A5F9" w14:textId="77777777" w:rsidTr="00035683">
        <w:tc>
          <w:tcPr>
            <w:tcW w:w="1706" w:type="dxa"/>
            <w:tcBorders>
              <w:top w:val="nil"/>
              <w:left w:val="single" w:sz="4" w:space="0" w:color="auto"/>
              <w:bottom w:val="nil"/>
              <w:right w:val="single" w:sz="4" w:space="0" w:color="auto"/>
            </w:tcBorders>
            <w:shd w:val="clear" w:color="auto" w:fill="FEFEFE"/>
            <w:vAlign w:val="center"/>
          </w:tcPr>
          <w:p w14:paraId="4F5A52F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w:t>
            </w:r>
          </w:p>
        </w:tc>
        <w:tc>
          <w:tcPr>
            <w:tcW w:w="1630" w:type="dxa"/>
            <w:tcBorders>
              <w:top w:val="nil"/>
              <w:left w:val="single" w:sz="4" w:space="0" w:color="auto"/>
              <w:bottom w:val="nil"/>
              <w:right w:val="single" w:sz="4" w:space="0" w:color="auto"/>
            </w:tcBorders>
            <w:shd w:val="clear" w:color="auto" w:fill="FEFEFE"/>
            <w:vAlign w:val="center"/>
          </w:tcPr>
          <w:p w14:paraId="572DFC03"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w:t>
            </w:r>
          </w:p>
        </w:tc>
        <w:tc>
          <w:tcPr>
            <w:tcW w:w="3261" w:type="dxa"/>
            <w:tcBorders>
              <w:top w:val="nil"/>
              <w:left w:val="single" w:sz="4" w:space="0" w:color="auto"/>
              <w:bottom w:val="nil"/>
              <w:right w:val="single" w:sz="4" w:space="0" w:color="auto"/>
            </w:tcBorders>
            <w:shd w:val="clear" w:color="auto" w:fill="FEFEFE"/>
            <w:vAlign w:val="center"/>
          </w:tcPr>
          <w:p w14:paraId="1A29EBF7"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580</w:t>
            </w:r>
          </w:p>
        </w:tc>
        <w:tc>
          <w:tcPr>
            <w:tcW w:w="3482" w:type="dxa"/>
            <w:tcBorders>
              <w:top w:val="nil"/>
              <w:left w:val="single" w:sz="4" w:space="0" w:color="auto"/>
              <w:bottom w:val="nil"/>
              <w:right w:val="single" w:sz="4" w:space="0" w:color="auto"/>
            </w:tcBorders>
            <w:shd w:val="clear" w:color="auto" w:fill="FEFEFE"/>
            <w:vAlign w:val="center"/>
          </w:tcPr>
          <w:p w14:paraId="554E1348"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125</w:t>
            </w:r>
          </w:p>
        </w:tc>
      </w:tr>
      <w:tr w:rsidR="00035683" w14:paraId="77DDFD65" w14:textId="77777777" w:rsidTr="00035683">
        <w:tc>
          <w:tcPr>
            <w:tcW w:w="1706" w:type="dxa"/>
            <w:tcBorders>
              <w:top w:val="nil"/>
              <w:left w:val="single" w:sz="4" w:space="0" w:color="auto"/>
              <w:bottom w:val="nil"/>
              <w:right w:val="single" w:sz="4" w:space="0" w:color="auto"/>
            </w:tcBorders>
            <w:shd w:val="clear" w:color="auto" w:fill="FEFEFE"/>
            <w:vAlign w:val="center"/>
          </w:tcPr>
          <w:p w14:paraId="4459FBC0" w14:textId="69BBD625"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B1BDABA" w14:textId="6613491E"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06A2F395"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500</w:t>
            </w:r>
          </w:p>
        </w:tc>
        <w:tc>
          <w:tcPr>
            <w:tcW w:w="3482" w:type="dxa"/>
            <w:tcBorders>
              <w:top w:val="nil"/>
              <w:left w:val="single" w:sz="4" w:space="0" w:color="auto"/>
              <w:bottom w:val="nil"/>
              <w:right w:val="single" w:sz="4" w:space="0" w:color="auto"/>
            </w:tcBorders>
            <w:shd w:val="clear" w:color="auto" w:fill="FEFEFE"/>
            <w:vAlign w:val="center"/>
          </w:tcPr>
          <w:p w14:paraId="34673EB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150</w:t>
            </w:r>
          </w:p>
        </w:tc>
      </w:tr>
      <w:tr w:rsidR="00035683" w14:paraId="2A6BD4D7" w14:textId="77777777" w:rsidTr="00035683">
        <w:tc>
          <w:tcPr>
            <w:tcW w:w="1706" w:type="dxa"/>
            <w:tcBorders>
              <w:top w:val="nil"/>
              <w:left w:val="single" w:sz="4" w:space="0" w:color="auto"/>
              <w:bottom w:val="nil"/>
              <w:right w:val="single" w:sz="4" w:space="0" w:color="auto"/>
            </w:tcBorders>
            <w:shd w:val="clear" w:color="auto" w:fill="FEFEFE"/>
            <w:vAlign w:val="center"/>
          </w:tcPr>
          <w:p w14:paraId="1A4F02C1" w14:textId="0CE8F186"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642971B7" w14:textId="5F864B30"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24FC5DE3"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410</w:t>
            </w:r>
          </w:p>
        </w:tc>
        <w:tc>
          <w:tcPr>
            <w:tcW w:w="3482" w:type="dxa"/>
            <w:tcBorders>
              <w:top w:val="nil"/>
              <w:left w:val="single" w:sz="4" w:space="0" w:color="auto"/>
              <w:bottom w:val="nil"/>
              <w:right w:val="single" w:sz="4" w:space="0" w:color="auto"/>
            </w:tcBorders>
            <w:shd w:val="clear" w:color="auto" w:fill="FEFEFE"/>
            <w:vAlign w:val="center"/>
          </w:tcPr>
          <w:p w14:paraId="00AA903B"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175</w:t>
            </w:r>
          </w:p>
        </w:tc>
      </w:tr>
      <w:tr w:rsidR="00035683" w14:paraId="1D3F165A" w14:textId="77777777" w:rsidTr="00035683">
        <w:tc>
          <w:tcPr>
            <w:tcW w:w="1706" w:type="dxa"/>
            <w:tcBorders>
              <w:top w:val="nil"/>
              <w:left w:val="single" w:sz="4" w:space="0" w:color="auto"/>
              <w:bottom w:val="single" w:sz="6" w:space="0" w:color="auto"/>
              <w:right w:val="single" w:sz="4" w:space="0" w:color="auto"/>
            </w:tcBorders>
            <w:shd w:val="clear" w:color="auto" w:fill="FEFEFE"/>
            <w:vAlign w:val="center"/>
          </w:tcPr>
          <w:p w14:paraId="05D118CC" w14:textId="3DFF6267"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single" w:sz="6" w:space="0" w:color="auto"/>
              <w:right w:val="single" w:sz="4" w:space="0" w:color="auto"/>
            </w:tcBorders>
            <w:shd w:val="clear" w:color="auto" w:fill="FEFEFE"/>
            <w:vAlign w:val="center"/>
          </w:tcPr>
          <w:p w14:paraId="41B0FD2C" w14:textId="096EEDD3"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single" w:sz="6" w:space="0" w:color="auto"/>
              <w:right w:val="single" w:sz="4" w:space="0" w:color="auto"/>
            </w:tcBorders>
            <w:shd w:val="clear" w:color="auto" w:fill="FEFEFE"/>
            <w:vAlign w:val="center"/>
          </w:tcPr>
          <w:p w14:paraId="3DED65E0"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380</w:t>
            </w:r>
          </w:p>
        </w:tc>
        <w:tc>
          <w:tcPr>
            <w:tcW w:w="3482" w:type="dxa"/>
            <w:tcBorders>
              <w:top w:val="nil"/>
              <w:left w:val="single" w:sz="4" w:space="0" w:color="auto"/>
              <w:bottom w:val="single" w:sz="6" w:space="0" w:color="auto"/>
              <w:right w:val="single" w:sz="4" w:space="0" w:color="auto"/>
            </w:tcBorders>
            <w:shd w:val="clear" w:color="auto" w:fill="FEFEFE"/>
            <w:vAlign w:val="center"/>
          </w:tcPr>
          <w:p w14:paraId="576A1F4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190</w:t>
            </w:r>
          </w:p>
        </w:tc>
      </w:tr>
      <w:tr w:rsidR="00035683" w14:paraId="1F023FF4" w14:textId="77777777" w:rsidTr="00035683">
        <w:tc>
          <w:tcPr>
            <w:tcW w:w="1706" w:type="dxa"/>
            <w:tcBorders>
              <w:top w:val="nil"/>
              <w:left w:val="single" w:sz="4" w:space="0" w:color="auto"/>
              <w:bottom w:val="nil"/>
              <w:right w:val="single" w:sz="4" w:space="0" w:color="auto"/>
            </w:tcBorders>
            <w:shd w:val="clear" w:color="auto" w:fill="FEFEFE"/>
            <w:vAlign w:val="center"/>
          </w:tcPr>
          <w:p w14:paraId="18494494" w14:textId="7FA67A69"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DD898FD" w14:textId="30B30847"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0971F6BC"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900</w:t>
            </w:r>
          </w:p>
        </w:tc>
        <w:tc>
          <w:tcPr>
            <w:tcW w:w="3482" w:type="dxa"/>
            <w:tcBorders>
              <w:top w:val="nil"/>
              <w:left w:val="single" w:sz="4" w:space="0" w:color="auto"/>
              <w:bottom w:val="nil"/>
              <w:right w:val="single" w:sz="4" w:space="0" w:color="auto"/>
            </w:tcBorders>
            <w:shd w:val="clear" w:color="auto" w:fill="FEFEFE"/>
            <w:vAlign w:val="center"/>
          </w:tcPr>
          <w:p w14:paraId="74132F15"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75</w:t>
            </w:r>
          </w:p>
        </w:tc>
      </w:tr>
      <w:tr w:rsidR="00035683" w14:paraId="5521810C" w14:textId="77777777" w:rsidTr="00035683">
        <w:tc>
          <w:tcPr>
            <w:tcW w:w="1706" w:type="dxa"/>
            <w:tcBorders>
              <w:top w:val="nil"/>
              <w:left w:val="single" w:sz="4" w:space="0" w:color="auto"/>
              <w:bottom w:val="nil"/>
              <w:right w:val="single" w:sz="4" w:space="0" w:color="auto"/>
            </w:tcBorders>
            <w:shd w:val="clear" w:color="auto" w:fill="FEFEFE"/>
            <w:vAlign w:val="center"/>
          </w:tcPr>
          <w:p w14:paraId="345C28EA" w14:textId="5F5168A1"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E9A7877" w14:textId="5127C45A"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170C56CF"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800</w:t>
            </w:r>
          </w:p>
        </w:tc>
        <w:tc>
          <w:tcPr>
            <w:tcW w:w="3482" w:type="dxa"/>
            <w:tcBorders>
              <w:top w:val="nil"/>
              <w:left w:val="single" w:sz="4" w:space="0" w:color="auto"/>
              <w:bottom w:val="nil"/>
              <w:right w:val="single" w:sz="4" w:space="0" w:color="auto"/>
            </w:tcBorders>
            <w:shd w:val="clear" w:color="auto" w:fill="FEFEFE"/>
            <w:vAlign w:val="center"/>
          </w:tcPr>
          <w:p w14:paraId="4F6AF40D"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100</w:t>
            </w:r>
          </w:p>
        </w:tc>
      </w:tr>
      <w:tr w:rsidR="00035683" w14:paraId="077715E6" w14:textId="77777777" w:rsidTr="00035683">
        <w:tc>
          <w:tcPr>
            <w:tcW w:w="1706" w:type="dxa"/>
            <w:tcBorders>
              <w:top w:val="nil"/>
              <w:left w:val="single" w:sz="4" w:space="0" w:color="auto"/>
              <w:bottom w:val="nil"/>
              <w:right w:val="single" w:sz="4" w:space="0" w:color="auto"/>
            </w:tcBorders>
            <w:shd w:val="clear" w:color="auto" w:fill="FEFEFE"/>
            <w:vAlign w:val="center"/>
          </w:tcPr>
          <w:p w14:paraId="0160798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 и повече</w:t>
            </w:r>
          </w:p>
        </w:tc>
        <w:tc>
          <w:tcPr>
            <w:tcW w:w="1630" w:type="dxa"/>
            <w:tcBorders>
              <w:top w:val="nil"/>
              <w:left w:val="single" w:sz="4" w:space="0" w:color="auto"/>
              <w:bottom w:val="nil"/>
              <w:right w:val="single" w:sz="4" w:space="0" w:color="auto"/>
            </w:tcBorders>
            <w:shd w:val="clear" w:color="auto" w:fill="FEFEFE"/>
            <w:vAlign w:val="center"/>
          </w:tcPr>
          <w:p w14:paraId="6D233DE1"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w:t>
            </w:r>
          </w:p>
        </w:tc>
        <w:tc>
          <w:tcPr>
            <w:tcW w:w="3261" w:type="dxa"/>
            <w:tcBorders>
              <w:top w:val="nil"/>
              <w:left w:val="single" w:sz="4" w:space="0" w:color="auto"/>
              <w:bottom w:val="nil"/>
              <w:right w:val="single" w:sz="4" w:space="0" w:color="auto"/>
            </w:tcBorders>
            <w:shd w:val="clear" w:color="auto" w:fill="FEFEFE"/>
            <w:vAlign w:val="center"/>
          </w:tcPr>
          <w:p w14:paraId="7C09DB05"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700</w:t>
            </w:r>
          </w:p>
        </w:tc>
        <w:tc>
          <w:tcPr>
            <w:tcW w:w="3482" w:type="dxa"/>
            <w:tcBorders>
              <w:top w:val="nil"/>
              <w:left w:val="single" w:sz="4" w:space="0" w:color="auto"/>
              <w:bottom w:val="nil"/>
              <w:right w:val="single" w:sz="4" w:space="0" w:color="auto"/>
            </w:tcBorders>
            <w:shd w:val="clear" w:color="auto" w:fill="FEFEFE"/>
            <w:vAlign w:val="center"/>
          </w:tcPr>
          <w:p w14:paraId="212444FB"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125</w:t>
            </w:r>
          </w:p>
        </w:tc>
      </w:tr>
      <w:tr w:rsidR="00035683" w14:paraId="3BFEC7B4" w14:textId="77777777" w:rsidTr="00035683">
        <w:tc>
          <w:tcPr>
            <w:tcW w:w="1706" w:type="dxa"/>
            <w:tcBorders>
              <w:top w:val="nil"/>
              <w:left w:val="single" w:sz="4" w:space="0" w:color="auto"/>
              <w:bottom w:val="nil"/>
              <w:right w:val="single" w:sz="4" w:space="0" w:color="auto"/>
            </w:tcBorders>
            <w:shd w:val="clear" w:color="auto" w:fill="FEFEFE"/>
            <w:vAlign w:val="center"/>
          </w:tcPr>
          <w:p w14:paraId="7E8FBB51" w14:textId="7DA47EB1"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6B121D6A" w14:textId="2A9D4FE0"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30FF699D"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600</w:t>
            </w:r>
          </w:p>
        </w:tc>
        <w:tc>
          <w:tcPr>
            <w:tcW w:w="3482" w:type="dxa"/>
            <w:tcBorders>
              <w:top w:val="nil"/>
              <w:left w:val="single" w:sz="4" w:space="0" w:color="auto"/>
              <w:bottom w:val="nil"/>
              <w:right w:val="single" w:sz="4" w:space="0" w:color="auto"/>
            </w:tcBorders>
            <w:shd w:val="clear" w:color="auto" w:fill="FEFEFE"/>
            <w:vAlign w:val="center"/>
          </w:tcPr>
          <w:p w14:paraId="51837A7C"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150</w:t>
            </w:r>
          </w:p>
        </w:tc>
      </w:tr>
      <w:tr w:rsidR="00035683" w14:paraId="777F03A4" w14:textId="77777777" w:rsidTr="00035683">
        <w:tc>
          <w:tcPr>
            <w:tcW w:w="1706" w:type="dxa"/>
            <w:tcBorders>
              <w:top w:val="nil"/>
              <w:left w:val="single" w:sz="4" w:space="0" w:color="auto"/>
              <w:bottom w:val="nil"/>
              <w:right w:val="single" w:sz="4" w:space="0" w:color="auto"/>
            </w:tcBorders>
            <w:shd w:val="clear" w:color="auto" w:fill="FEFEFE"/>
            <w:vAlign w:val="center"/>
          </w:tcPr>
          <w:p w14:paraId="38402A5E" w14:textId="700E1CB6"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10A63A28" w14:textId="6870783D"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5411DA7C"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500</w:t>
            </w:r>
          </w:p>
        </w:tc>
        <w:tc>
          <w:tcPr>
            <w:tcW w:w="3482" w:type="dxa"/>
            <w:tcBorders>
              <w:top w:val="nil"/>
              <w:left w:val="single" w:sz="4" w:space="0" w:color="auto"/>
              <w:bottom w:val="nil"/>
              <w:right w:val="single" w:sz="4" w:space="0" w:color="auto"/>
            </w:tcBorders>
            <w:shd w:val="clear" w:color="auto" w:fill="FEFEFE"/>
            <w:vAlign w:val="center"/>
          </w:tcPr>
          <w:p w14:paraId="4BF7AB9A"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175</w:t>
            </w:r>
          </w:p>
        </w:tc>
      </w:tr>
      <w:tr w:rsidR="00035683" w14:paraId="04408481" w14:textId="77777777" w:rsidTr="00035683">
        <w:tc>
          <w:tcPr>
            <w:tcW w:w="1706" w:type="dxa"/>
            <w:tcBorders>
              <w:top w:val="nil"/>
              <w:left w:val="single" w:sz="4" w:space="0" w:color="auto"/>
              <w:bottom w:val="single" w:sz="6" w:space="0" w:color="auto"/>
              <w:right w:val="single" w:sz="4" w:space="0" w:color="auto"/>
            </w:tcBorders>
            <w:shd w:val="clear" w:color="auto" w:fill="FEFEFE"/>
            <w:vAlign w:val="center"/>
          </w:tcPr>
          <w:p w14:paraId="5EBB9C78" w14:textId="3DC19B65"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single" w:sz="6" w:space="0" w:color="auto"/>
              <w:right w:val="single" w:sz="4" w:space="0" w:color="auto"/>
            </w:tcBorders>
            <w:shd w:val="clear" w:color="auto" w:fill="FEFEFE"/>
            <w:vAlign w:val="center"/>
          </w:tcPr>
          <w:p w14:paraId="5E6E8507" w14:textId="4773465C"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single" w:sz="6" w:space="0" w:color="auto"/>
              <w:right w:val="single" w:sz="4" w:space="0" w:color="auto"/>
            </w:tcBorders>
            <w:shd w:val="clear" w:color="auto" w:fill="FEFEFE"/>
            <w:vAlign w:val="center"/>
          </w:tcPr>
          <w:p w14:paraId="50F24ACA"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400</w:t>
            </w:r>
          </w:p>
        </w:tc>
        <w:tc>
          <w:tcPr>
            <w:tcW w:w="3482" w:type="dxa"/>
            <w:tcBorders>
              <w:top w:val="nil"/>
              <w:left w:val="single" w:sz="4" w:space="0" w:color="auto"/>
              <w:bottom w:val="single" w:sz="6" w:space="0" w:color="auto"/>
              <w:right w:val="single" w:sz="4" w:space="0" w:color="auto"/>
            </w:tcBorders>
            <w:shd w:val="clear" w:color="auto" w:fill="FEFEFE"/>
            <w:vAlign w:val="center"/>
          </w:tcPr>
          <w:p w14:paraId="7A2BFAC6"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200</w:t>
            </w:r>
          </w:p>
        </w:tc>
      </w:tr>
      <w:tr w:rsidR="00035683" w14:paraId="10C1E988" w14:textId="77777777" w:rsidTr="00035683">
        <w:tc>
          <w:tcPr>
            <w:tcW w:w="1706" w:type="dxa"/>
            <w:tcBorders>
              <w:top w:val="nil"/>
              <w:left w:val="single" w:sz="4" w:space="0" w:color="auto"/>
              <w:bottom w:val="nil"/>
              <w:right w:val="single" w:sz="4" w:space="0" w:color="auto"/>
            </w:tcBorders>
            <w:shd w:val="clear" w:color="auto" w:fill="FEFEFE"/>
            <w:vAlign w:val="center"/>
          </w:tcPr>
          <w:p w14:paraId="3A280508" w14:textId="2C5F1B01"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2C55D847" w14:textId="579BB833"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7456E37F"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900</w:t>
            </w:r>
          </w:p>
        </w:tc>
        <w:tc>
          <w:tcPr>
            <w:tcW w:w="3482" w:type="dxa"/>
            <w:tcBorders>
              <w:top w:val="nil"/>
              <w:left w:val="single" w:sz="4" w:space="0" w:color="auto"/>
              <w:bottom w:val="nil"/>
              <w:right w:val="single" w:sz="4" w:space="0" w:color="auto"/>
            </w:tcBorders>
            <w:shd w:val="clear" w:color="auto" w:fill="FEFEFE"/>
            <w:vAlign w:val="center"/>
          </w:tcPr>
          <w:p w14:paraId="446278D2"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100</w:t>
            </w:r>
          </w:p>
        </w:tc>
      </w:tr>
      <w:tr w:rsidR="00035683" w14:paraId="77544431" w14:textId="77777777" w:rsidTr="00035683">
        <w:tc>
          <w:tcPr>
            <w:tcW w:w="1706" w:type="dxa"/>
            <w:tcBorders>
              <w:top w:val="nil"/>
              <w:left w:val="single" w:sz="4" w:space="0" w:color="auto"/>
              <w:bottom w:val="nil"/>
              <w:right w:val="single" w:sz="4" w:space="0" w:color="auto"/>
            </w:tcBorders>
            <w:shd w:val="clear" w:color="auto" w:fill="FEFEFE"/>
            <w:vAlign w:val="center"/>
          </w:tcPr>
          <w:p w14:paraId="7A28C6B1" w14:textId="0BF65745"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095B6EAA" w14:textId="047EA446"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13B114B3"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825</w:t>
            </w:r>
          </w:p>
        </w:tc>
        <w:tc>
          <w:tcPr>
            <w:tcW w:w="3482" w:type="dxa"/>
            <w:tcBorders>
              <w:top w:val="nil"/>
              <w:left w:val="single" w:sz="4" w:space="0" w:color="auto"/>
              <w:bottom w:val="nil"/>
              <w:right w:val="single" w:sz="4" w:space="0" w:color="auto"/>
            </w:tcBorders>
            <w:shd w:val="clear" w:color="auto" w:fill="FEFEFE"/>
            <w:vAlign w:val="center"/>
          </w:tcPr>
          <w:p w14:paraId="0B73DF90"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125</w:t>
            </w:r>
          </w:p>
        </w:tc>
      </w:tr>
      <w:tr w:rsidR="00035683" w14:paraId="6E5594B0" w14:textId="77777777" w:rsidTr="00035683">
        <w:tc>
          <w:tcPr>
            <w:tcW w:w="1706" w:type="dxa"/>
            <w:tcBorders>
              <w:top w:val="nil"/>
              <w:left w:val="single" w:sz="4" w:space="0" w:color="auto"/>
              <w:bottom w:val="nil"/>
              <w:right w:val="single" w:sz="4" w:space="0" w:color="auto"/>
            </w:tcBorders>
            <w:shd w:val="clear" w:color="auto" w:fill="FEFEFE"/>
            <w:vAlign w:val="center"/>
          </w:tcPr>
          <w:p w14:paraId="76C9046F"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 и повече</w:t>
            </w:r>
          </w:p>
        </w:tc>
        <w:tc>
          <w:tcPr>
            <w:tcW w:w="1630" w:type="dxa"/>
            <w:tcBorders>
              <w:top w:val="nil"/>
              <w:left w:val="single" w:sz="4" w:space="0" w:color="auto"/>
              <w:bottom w:val="nil"/>
              <w:right w:val="single" w:sz="4" w:space="0" w:color="auto"/>
            </w:tcBorders>
            <w:shd w:val="clear" w:color="auto" w:fill="FEFEFE"/>
            <w:vAlign w:val="center"/>
          </w:tcPr>
          <w:p w14:paraId="18BC0140"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 и повече</w:t>
            </w:r>
          </w:p>
        </w:tc>
        <w:tc>
          <w:tcPr>
            <w:tcW w:w="3261" w:type="dxa"/>
            <w:tcBorders>
              <w:top w:val="nil"/>
              <w:left w:val="single" w:sz="4" w:space="0" w:color="auto"/>
              <w:bottom w:val="nil"/>
              <w:right w:val="single" w:sz="4" w:space="0" w:color="auto"/>
            </w:tcBorders>
            <w:shd w:val="clear" w:color="auto" w:fill="FEFEFE"/>
            <w:vAlign w:val="center"/>
          </w:tcPr>
          <w:p w14:paraId="7F88AF84"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750</w:t>
            </w:r>
          </w:p>
        </w:tc>
        <w:tc>
          <w:tcPr>
            <w:tcW w:w="3482" w:type="dxa"/>
            <w:tcBorders>
              <w:top w:val="nil"/>
              <w:left w:val="single" w:sz="4" w:space="0" w:color="auto"/>
              <w:bottom w:val="nil"/>
              <w:right w:val="single" w:sz="4" w:space="0" w:color="auto"/>
            </w:tcBorders>
            <w:shd w:val="clear" w:color="auto" w:fill="FEFEFE"/>
            <w:vAlign w:val="center"/>
          </w:tcPr>
          <w:p w14:paraId="39C24ECB"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150</w:t>
            </w:r>
          </w:p>
        </w:tc>
      </w:tr>
      <w:tr w:rsidR="00035683" w14:paraId="38ABBBF6" w14:textId="77777777" w:rsidTr="00035683">
        <w:tc>
          <w:tcPr>
            <w:tcW w:w="1706" w:type="dxa"/>
            <w:tcBorders>
              <w:top w:val="nil"/>
              <w:left w:val="single" w:sz="4" w:space="0" w:color="auto"/>
              <w:bottom w:val="nil"/>
              <w:right w:val="single" w:sz="4" w:space="0" w:color="auto"/>
            </w:tcBorders>
            <w:shd w:val="clear" w:color="auto" w:fill="FEFEFE"/>
            <w:vAlign w:val="center"/>
          </w:tcPr>
          <w:p w14:paraId="6436270F" w14:textId="0970B95F"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0C8565DC" w14:textId="44841DDF"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74A1629D"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675</w:t>
            </w:r>
          </w:p>
        </w:tc>
        <w:tc>
          <w:tcPr>
            <w:tcW w:w="3482" w:type="dxa"/>
            <w:tcBorders>
              <w:top w:val="nil"/>
              <w:left w:val="single" w:sz="4" w:space="0" w:color="auto"/>
              <w:bottom w:val="nil"/>
              <w:right w:val="single" w:sz="4" w:space="0" w:color="auto"/>
            </w:tcBorders>
            <w:shd w:val="clear" w:color="auto" w:fill="FEFEFE"/>
            <w:vAlign w:val="center"/>
          </w:tcPr>
          <w:p w14:paraId="6E511BFD"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175</w:t>
            </w:r>
          </w:p>
        </w:tc>
      </w:tr>
      <w:tr w:rsidR="00035683" w14:paraId="64CC66D0" w14:textId="77777777" w:rsidTr="00035683">
        <w:tc>
          <w:tcPr>
            <w:tcW w:w="1706" w:type="dxa"/>
            <w:tcBorders>
              <w:top w:val="nil"/>
              <w:left w:val="single" w:sz="4" w:space="0" w:color="auto"/>
              <w:bottom w:val="nil"/>
              <w:right w:val="single" w:sz="4" w:space="0" w:color="auto"/>
            </w:tcBorders>
            <w:shd w:val="clear" w:color="auto" w:fill="FEFEFE"/>
            <w:vAlign w:val="center"/>
          </w:tcPr>
          <w:p w14:paraId="2F569A5E" w14:textId="1B7ABBDF"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286CE55C" w14:textId="4E8614E8"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74A7D2C2"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600</w:t>
            </w:r>
          </w:p>
        </w:tc>
        <w:tc>
          <w:tcPr>
            <w:tcW w:w="3482" w:type="dxa"/>
            <w:tcBorders>
              <w:top w:val="nil"/>
              <w:left w:val="single" w:sz="4" w:space="0" w:color="auto"/>
              <w:bottom w:val="nil"/>
              <w:right w:val="single" w:sz="4" w:space="0" w:color="auto"/>
            </w:tcBorders>
            <w:shd w:val="clear" w:color="auto" w:fill="FEFEFE"/>
            <w:vAlign w:val="center"/>
          </w:tcPr>
          <w:p w14:paraId="654D6299"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200</w:t>
            </w:r>
          </w:p>
        </w:tc>
      </w:tr>
      <w:tr w:rsidR="00035683" w14:paraId="46484741" w14:textId="77777777" w:rsidTr="00035683">
        <w:tc>
          <w:tcPr>
            <w:tcW w:w="1706" w:type="dxa"/>
            <w:tcBorders>
              <w:top w:val="nil"/>
              <w:left w:val="single" w:sz="4" w:space="0" w:color="auto"/>
              <w:bottom w:val="nil"/>
              <w:right w:val="single" w:sz="4" w:space="0" w:color="auto"/>
            </w:tcBorders>
            <w:shd w:val="clear" w:color="auto" w:fill="FEFEFE"/>
            <w:vAlign w:val="center"/>
          </w:tcPr>
          <w:p w14:paraId="10913499" w14:textId="08DCD948"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2D9B8ECD" w14:textId="1B886032"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43C2114F"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525</w:t>
            </w:r>
          </w:p>
        </w:tc>
        <w:tc>
          <w:tcPr>
            <w:tcW w:w="3482" w:type="dxa"/>
            <w:tcBorders>
              <w:top w:val="nil"/>
              <w:left w:val="single" w:sz="4" w:space="0" w:color="auto"/>
              <w:bottom w:val="nil"/>
              <w:right w:val="single" w:sz="4" w:space="0" w:color="auto"/>
            </w:tcBorders>
            <w:shd w:val="clear" w:color="auto" w:fill="FEFEFE"/>
            <w:vAlign w:val="center"/>
          </w:tcPr>
          <w:p w14:paraId="071EDE71"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225</w:t>
            </w:r>
          </w:p>
        </w:tc>
      </w:tr>
      <w:tr w:rsidR="00035683" w14:paraId="4781CC93" w14:textId="77777777" w:rsidTr="00035683">
        <w:tc>
          <w:tcPr>
            <w:tcW w:w="1706" w:type="dxa"/>
            <w:tcBorders>
              <w:top w:val="nil"/>
              <w:left w:val="single" w:sz="4" w:space="0" w:color="auto"/>
              <w:bottom w:val="single" w:sz="4" w:space="0" w:color="auto"/>
              <w:right w:val="single" w:sz="4" w:space="0" w:color="auto"/>
            </w:tcBorders>
            <w:shd w:val="clear" w:color="auto" w:fill="FEFEFE"/>
            <w:vAlign w:val="center"/>
          </w:tcPr>
          <w:p w14:paraId="5DE256E9" w14:textId="59DF2B1D" w:rsidR="00035683" w:rsidRDefault="00035683" w:rsidP="00F75565">
            <w:pPr>
              <w:spacing w:line="360" w:lineRule="auto"/>
              <w:ind w:left="1" w:right="1"/>
              <w:jc w:val="center"/>
              <w:rPr>
                <w:rFonts w:ascii="Arial" w:hAnsi="Arial" w:cs="Arial"/>
                <w:highlight w:val="white"/>
                <w:shd w:val="clear" w:color="auto" w:fill="FEFEFE"/>
              </w:rPr>
            </w:pPr>
          </w:p>
        </w:tc>
        <w:tc>
          <w:tcPr>
            <w:tcW w:w="1630" w:type="dxa"/>
            <w:tcBorders>
              <w:top w:val="nil"/>
              <w:left w:val="single" w:sz="4" w:space="0" w:color="auto"/>
              <w:bottom w:val="single" w:sz="4" w:space="0" w:color="auto"/>
              <w:right w:val="single" w:sz="4" w:space="0" w:color="auto"/>
            </w:tcBorders>
            <w:shd w:val="clear" w:color="auto" w:fill="FEFEFE"/>
            <w:vAlign w:val="center"/>
          </w:tcPr>
          <w:p w14:paraId="4F2D21BA" w14:textId="6185E647" w:rsidR="00035683" w:rsidRDefault="00035683" w:rsidP="00F75565">
            <w:pPr>
              <w:spacing w:line="360" w:lineRule="auto"/>
              <w:ind w:left="1" w:right="1"/>
              <w:jc w:val="center"/>
              <w:rPr>
                <w:rFonts w:ascii="Arial" w:hAnsi="Arial" w:cs="Arial"/>
                <w:highlight w:val="white"/>
                <w:shd w:val="clear" w:color="auto" w:fill="FEFEFE"/>
              </w:rPr>
            </w:pPr>
          </w:p>
        </w:tc>
        <w:tc>
          <w:tcPr>
            <w:tcW w:w="3261" w:type="dxa"/>
            <w:tcBorders>
              <w:top w:val="nil"/>
              <w:left w:val="single" w:sz="4" w:space="0" w:color="auto"/>
              <w:bottom w:val="single" w:sz="4" w:space="0" w:color="auto"/>
              <w:right w:val="single" w:sz="4" w:space="0" w:color="auto"/>
            </w:tcBorders>
            <w:shd w:val="clear" w:color="auto" w:fill="FEFEFE"/>
            <w:vAlign w:val="center"/>
          </w:tcPr>
          <w:p w14:paraId="1173CACB"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480</w:t>
            </w:r>
          </w:p>
        </w:tc>
        <w:tc>
          <w:tcPr>
            <w:tcW w:w="3482" w:type="dxa"/>
            <w:tcBorders>
              <w:top w:val="nil"/>
              <w:left w:val="single" w:sz="4" w:space="0" w:color="auto"/>
              <w:bottom w:val="single" w:sz="4" w:space="0" w:color="auto"/>
              <w:right w:val="single" w:sz="4" w:space="0" w:color="auto"/>
            </w:tcBorders>
            <w:shd w:val="clear" w:color="auto" w:fill="FEFEFE"/>
            <w:vAlign w:val="center"/>
          </w:tcPr>
          <w:p w14:paraId="223788A4" w14:textId="77777777" w:rsidR="00035683" w:rsidRDefault="00035683" w:rsidP="00F75565">
            <w:pPr>
              <w:spacing w:line="360" w:lineRule="auto"/>
              <w:ind w:left="1" w:right="1"/>
              <w:jc w:val="center"/>
              <w:rPr>
                <w:rFonts w:ascii="Arial" w:hAnsi="Arial" w:cs="Arial"/>
                <w:highlight w:val="white"/>
                <w:shd w:val="clear" w:color="auto" w:fill="FEFEFE"/>
              </w:rPr>
            </w:pPr>
            <w:r>
              <w:rPr>
                <w:rFonts w:ascii="Arial" w:hAnsi="Arial" w:cs="Arial"/>
                <w:highlight w:val="white"/>
                <w:shd w:val="clear" w:color="auto" w:fill="FEFEFE"/>
              </w:rPr>
              <w:t>240</w:t>
            </w:r>
          </w:p>
        </w:tc>
      </w:tr>
    </w:tbl>
    <w:p w14:paraId="408AAAE2" w14:textId="3A581C69" w:rsidR="001B3AC3" w:rsidRPr="00A926DC"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 xml:space="preserve">2. на пешеходна пътека - когато интензивността на пешеходния поток в по-натоварената от двете посоки е по-голяма от 150 пешеходци/час и интензивността на движение на ППС, </w:t>
      </w:r>
      <w:r w:rsidRPr="00A926DC">
        <w:rPr>
          <w:sz w:val="24"/>
          <w:szCs w:val="24"/>
          <w:shd w:val="clear" w:color="auto" w:fill="FEFEFE"/>
        </w:rPr>
        <w:t>пресичащи пешеходната пътека в двете посоки в продължение на 8 часа в работен ден</w:t>
      </w:r>
      <w:r w:rsidR="00F4312D" w:rsidRPr="00A926DC">
        <w:rPr>
          <w:sz w:val="24"/>
          <w:szCs w:val="24"/>
          <w:shd w:val="clear" w:color="auto" w:fill="FEFEFE"/>
        </w:rPr>
        <w:t xml:space="preserve"> в интервала от 07.00 – </w:t>
      </w:r>
      <w:r w:rsidR="003F560B" w:rsidRPr="00A926DC">
        <w:rPr>
          <w:sz w:val="24"/>
          <w:szCs w:val="24"/>
          <w:shd w:val="clear" w:color="auto" w:fill="FEFEFE"/>
          <w:lang w:val="en-US"/>
        </w:rPr>
        <w:t>20</w:t>
      </w:r>
      <w:r w:rsidR="00F4312D" w:rsidRPr="00A926DC">
        <w:rPr>
          <w:sz w:val="24"/>
          <w:szCs w:val="24"/>
          <w:shd w:val="clear" w:color="auto" w:fill="FEFEFE"/>
        </w:rPr>
        <w:t>.00 часа</w:t>
      </w:r>
      <w:r w:rsidRPr="00A926DC">
        <w:rPr>
          <w:sz w:val="24"/>
          <w:szCs w:val="24"/>
          <w:shd w:val="clear" w:color="auto" w:fill="FEFEFE"/>
        </w:rPr>
        <w:t>, последователно или сумарно, е по-голяма от:</w:t>
      </w:r>
    </w:p>
    <w:p w14:paraId="22CA75BF" w14:textId="64D961CC" w:rsidR="001B3AC3" w:rsidRPr="00A926DC" w:rsidRDefault="001B3AC3" w:rsidP="00A6406F">
      <w:pPr>
        <w:spacing w:line="360" w:lineRule="auto"/>
        <w:ind w:firstLine="850"/>
        <w:jc w:val="both"/>
        <w:rPr>
          <w:sz w:val="24"/>
          <w:szCs w:val="24"/>
          <w:shd w:val="clear" w:color="auto" w:fill="FEFEFE"/>
        </w:rPr>
      </w:pPr>
      <w:r w:rsidRPr="00A926DC">
        <w:rPr>
          <w:sz w:val="24"/>
          <w:szCs w:val="24"/>
          <w:shd w:val="clear" w:color="auto" w:fill="FEFEFE"/>
        </w:rPr>
        <w:t>а) 1000 Е/</w:t>
      </w:r>
      <w:r w:rsidR="00055C0D">
        <w:rPr>
          <w:sz w:val="24"/>
          <w:szCs w:val="24"/>
          <w:shd w:val="clear" w:color="auto" w:fill="FEFEFE"/>
          <w:lang w:val="en-US"/>
        </w:rPr>
        <w:t>h</w:t>
      </w:r>
      <w:r w:rsidR="00055C0D" w:rsidRPr="00A926DC">
        <w:rPr>
          <w:sz w:val="24"/>
          <w:szCs w:val="24"/>
          <w:shd w:val="clear" w:color="auto" w:fill="FEFEFE"/>
        </w:rPr>
        <w:t xml:space="preserve"> </w:t>
      </w:r>
      <w:r w:rsidRPr="00A926DC">
        <w:rPr>
          <w:sz w:val="24"/>
          <w:szCs w:val="24"/>
          <w:shd w:val="clear" w:color="auto" w:fill="FEFEFE"/>
        </w:rPr>
        <w:t xml:space="preserve">- на платно за движение със средна разделителна ивица или остров върху платното за движение с широчина не по-малка </w:t>
      </w:r>
      <w:r w:rsidRPr="00053570">
        <w:rPr>
          <w:sz w:val="24"/>
          <w:szCs w:val="24"/>
          <w:shd w:val="clear" w:color="auto" w:fill="FEFEFE"/>
        </w:rPr>
        <w:t xml:space="preserve">от </w:t>
      </w:r>
      <w:r w:rsidR="00053570" w:rsidRPr="00053570">
        <w:rPr>
          <w:sz w:val="24"/>
          <w:szCs w:val="24"/>
          <w:shd w:val="clear" w:color="auto" w:fill="FEFEFE"/>
          <w:lang w:val="en-US"/>
        </w:rPr>
        <w:t>2</w:t>
      </w:r>
      <w:r w:rsidR="00053570">
        <w:rPr>
          <w:sz w:val="24"/>
          <w:szCs w:val="24"/>
          <w:shd w:val="clear" w:color="auto" w:fill="FEFEFE"/>
          <w:lang w:val="en-US"/>
        </w:rPr>
        <w:t>,</w:t>
      </w:r>
      <w:r w:rsidR="00053570" w:rsidRPr="00053570">
        <w:rPr>
          <w:sz w:val="24"/>
          <w:szCs w:val="24"/>
          <w:shd w:val="clear" w:color="auto" w:fill="FEFEFE"/>
          <w:lang w:val="en-US"/>
        </w:rPr>
        <w:t>00</w:t>
      </w:r>
      <w:r w:rsidRPr="00053570">
        <w:rPr>
          <w:sz w:val="24"/>
          <w:szCs w:val="24"/>
          <w:shd w:val="clear" w:color="auto" w:fill="FEFEFE"/>
        </w:rPr>
        <w:t xml:space="preserve"> m;</w:t>
      </w:r>
    </w:p>
    <w:p w14:paraId="4C13EB77" w14:textId="7D263728" w:rsidR="001B3AC3" w:rsidRPr="00A926DC" w:rsidRDefault="001B3AC3" w:rsidP="005862A2">
      <w:pPr>
        <w:spacing w:line="360" w:lineRule="auto"/>
        <w:ind w:firstLine="850"/>
        <w:jc w:val="both"/>
        <w:rPr>
          <w:sz w:val="24"/>
          <w:szCs w:val="24"/>
          <w:shd w:val="clear" w:color="auto" w:fill="FEFEFE"/>
        </w:rPr>
      </w:pPr>
      <w:r w:rsidRPr="00A926DC">
        <w:rPr>
          <w:sz w:val="24"/>
          <w:szCs w:val="24"/>
          <w:shd w:val="clear" w:color="auto" w:fill="FEFEFE"/>
        </w:rPr>
        <w:t>б) 600 Е/</w:t>
      </w:r>
      <w:r w:rsidR="00055C0D">
        <w:rPr>
          <w:sz w:val="24"/>
          <w:szCs w:val="24"/>
          <w:shd w:val="clear" w:color="auto" w:fill="FEFEFE"/>
          <w:lang w:val="en-US"/>
        </w:rPr>
        <w:t>h</w:t>
      </w:r>
      <w:r w:rsidRPr="00A926DC">
        <w:rPr>
          <w:sz w:val="24"/>
          <w:szCs w:val="24"/>
          <w:shd w:val="clear" w:color="auto" w:fill="FEFEFE"/>
        </w:rPr>
        <w:t>- в останалите случаи;</w:t>
      </w:r>
    </w:p>
    <w:p w14:paraId="333D0E38" w14:textId="634C0720" w:rsidR="001B3AC3"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 xml:space="preserve">3. на велосипедна пътека - когато интензивността на велосипедното движение по пътеката </w:t>
      </w:r>
      <w:r w:rsidRPr="00A926DC">
        <w:rPr>
          <w:sz w:val="24"/>
          <w:szCs w:val="24"/>
          <w:shd w:val="clear" w:color="auto" w:fill="FEFEFE"/>
        </w:rPr>
        <w:lastRenderedPageBreak/>
        <w:t>в по-натоварената от двете посоки е по-голяма от 50 велосипедисти/час и интензивността на движение на ППС, пресичащи велосипедната пътека в двете посоки в продължение на 8 часа в работен ден</w:t>
      </w:r>
      <w:r w:rsidR="0046744B" w:rsidRPr="00A926DC">
        <w:rPr>
          <w:sz w:val="24"/>
          <w:szCs w:val="24"/>
          <w:shd w:val="clear" w:color="auto" w:fill="FEFEFE"/>
        </w:rPr>
        <w:t xml:space="preserve"> в интервала от 07.00 – </w:t>
      </w:r>
      <w:r w:rsidR="003F560B" w:rsidRPr="00A926DC">
        <w:rPr>
          <w:sz w:val="24"/>
          <w:szCs w:val="24"/>
          <w:shd w:val="clear" w:color="auto" w:fill="FEFEFE"/>
          <w:lang w:val="en-US"/>
        </w:rPr>
        <w:t>20</w:t>
      </w:r>
      <w:r w:rsidR="0046744B" w:rsidRPr="00A926DC">
        <w:rPr>
          <w:sz w:val="24"/>
          <w:szCs w:val="24"/>
          <w:shd w:val="clear" w:color="auto" w:fill="FEFEFE"/>
        </w:rPr>
        <w:t>.00 часа</w:t>
      </w:r>
      <w:r w:rsidRPr="00A926DC">
        <w:rPr>
          <w:sz w:val="24"/>
          <w:szCs w:val="24"/>
          <w:shd w:val="clear" w:color="auto" w:fill="FEFEFE"/>
        </w:rPr>
        <w:t>, последователно или сумарно, е по-голяма от:</w:t>
      </w:r>
    </w:p>
    <w:p w14:paraId="485759F4" w14:textId="3C359B86" w:rsidR="001B3AC3" w:rsidRDefault="001B3AC3">
      <w:pPr>
        <w:spacing w:line="360" w:lineRule="auto"/>
        <w:ind w:firstLine="850"/>
        <w:jc w:val="both"/>
        <w:rPr>
          <w:sz w:val="24"/>
          <w:szCs w:val="24"/>
          <w:highlight w:val="white"/>
          <w:shd w:val="clear" w:color="auto" w:fill="FEFEFE"/>
        </w:rPr>
      </w:pPr>
      <w:r w:rsidRPr="00A926DC">
        <w:rPr>
          <w:sz w:val="24"/>
          <w:szCs w:val="24"/>
          <w:shd w:val="clear" w:color="auto" w:fill="FEFEFE"/>
        </w:rPr>
        <w:t>а) 1000 Е/</w:t>
      </w:r>
      <w:r w:rsidR="00055C0D">
        <w:rPr>
          <w:sz w:val="24"/>
          <w:szCs w:val="24"/>
          <w:shd w:val="clear" w:color="auto" w:fill="FEFEFE"/>
          <w:lang w:val="en-US"/>
        </w:rPr>
        <w:t>h</w:t>
      </w:r>
      <w:r w:rsidR="00055C0D" w:rsidRPr="00A926DC">
        <w:rPr>
          <w:sz w:val="24"/>
          <w:szCs w:val="24"/>
          <w:shd w:val="clear" w:color="auto" w:fill="FEFEFE"/>
        </w:rPr>
        <w:t xml:space="preserve"> </w:t>
      </w:r>
      <w:r w:rsidRPr="00A926DC">
        <w:rPr>
          <w:sz w:val="24"/>
          <w:szCs w:val="24"/>
          <w:shd w:val="clear" w:color="auto" w:fill="FEFEFE"/>
        </w:rPr>
        <w:t xml:space="preserve">- на платно за движение със </w:t>
      </w:r>
      <w:r>
        <w:rPr>
          <w:sz w:val="24"/>
          <w:szCs w:val="24"/>
          <w:highlight w:val="white"/>
          <w:shd w:val="clear" w:color="auto" w:fill="FEFEFE"/>
        </w:rPr>
        <w:t xml:space="preserve">средна разделителна ивица или остров върху платното за движение с широчина не по-малка от </w:t>
      </w:r>
      <w:r w:rsidR="00053570">
        <w:rPr>
          <w:sz w:val="24"/>
          <w:szCs w:val="24"/>
          <w:shd w:val="clear" w:color="auto" w:fill="FEFEFE"/>
          <w:lang w:val="en-US"/>
        </w:rPr>
        <w:t>2,00</w:t>
      </w:r>
      <w:r w:rsidRPr="00053570">
        <w:rPr>
          <w:sz w:val="24"/>
          <w:szCs w:val="24"/>
          <w:shd w:val="clear" w:color="auto" w:fill="FEFEFE"/>
        </w:rPr>
        <w:t xml:space="preserve"> m</w:t>
      </w:r>
      <w:r>
        <w:rPr>
          <w:sz w:val="24"/>
          <w:szCs w:val="24"/>
          <w:highlight w:val="white"/>
          <w:shd w:val="clear" w:color="auto" w:fill="FEFEFE"/>
        </w:rPr>
        <w:t>;</w:t>
      </w:r>
    </w:p>
    <w:p w14:paraId="5A22B6C9" w14:textId="77CFF9B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б) 600 Е/</w:t>
      </w:r>
      <w:r w:rsidR="00055C0D">
        <w:rPr>
          <w:sz w:val="24"/>
          <w:szCs w:val="24"/>
          <w:highlight w:val="white"/>
          <w:shd w:val="clear" w:color="auto" w:fill="FEFEFE"/>
          <w:lang w:val="en-US"/>
        </w:rPr>
        <w:t>h</w:t>
      </w:r>
      <w:r w:rsidR="00055C0D">
        <w:rPr>
          <w:sz w:val="24"/>
          <w:szCs w:val="24"/>
          <w:highlight w:val="white"/>
          <w:shd w:val="clear" w:color="auto" w:fill="FEFEFE"/>
        </w:rPr>
        <w:t xml:space="preserve"> </w:t>
      </w:r>
      <w:r>
        <w:rPr>
          <w:sz w:val="24"/>
          <w:szCs w:val="24"/>
          <w:highlight w:val="white"/>
          <w:shd w:val="clear" w:color="auto" w:fill="FEFEFE"/>
        </w:rPr>
        <w:t>- в останалите случаи</w:t>
      </w:r>
      <w:r w:rsidR="00363BCB">
        <w:rPr>
          <w:sz w:val="24"/>
          <w:szCs w:val="24"/>
          <w:highlight w:val="white"/>
          <w:shd w:val="clear" w:color="auto" w:fill="FEFEFE"/>
        </w:rPr>
        <w:t>.</w:t>
      </w:r>
    </w:p>
    <w:p w14:paraId="00CB325D" w14:textId="5346A2FE"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условията по т. 1, 2 и 3 не </w:t>
      </w:r>
      <w:r w:rsidR="00E8632A">
        <w:rPr>
          <w:sz w:val="24"/>
          <w:szCs w:val="24"/>
          <w:highlight w:val="white"/>
          <w:shd w:val="clear" w:color="auto" w:fill="FEFEFE"/>
        </w:rPr>
        <w:t>са</w:t>
      </w:r>
      <w:r>
        <w:rPr>
          <w:sz w:val="24"/>
          <w:szCs w:val="24"/>
          <w:highlight w:val="white"/>
          <w:shd w:val="clear" w:color="auto" w:fill="FEFEFE"/>
        </w:rPr>
        <w:t xml:space="preserve"> изпълнен</w:t>
      </w:r>
      <w:r w:rsidR="00E8632A">
        <w:rPr>
          <w:sz w:val="24"/>
          <w:szCs w:val="24"/>
          <w:highlight w:val="white"/>
          <w:shd w:val="clear" w:color="auto" w:fill="FEFEFE"/>
        </w:rPr>
        <w:t>и</w:t>
      </w:r>
      <w:r>
        <w:rPr>
          <w:sz w:val="24"/>
          <w:szCs w:val="24"/>
          <w:highlight w:val="white"/>
          <w:shd w:val="clear" w:color="auto" w:fill="FEFEFE"/>
        </w:rPr>
        <w:t xml:space="preserve"> изцяло, но две от тях са изпълнени поотделно с повече от 80 на сто;</w:t>
      </w:r>
    </w:p>
    <w:p w14:paraId="0E57B822" w14:textId="00ABC3CA"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5</w:t>
      </w:r>
      <w:r w:rsidR="00DE3BA8">
        <w:rPr>
          <w:sz w:val="24"/>
          <w:szCs w:val="24"/>
          <w:highlight w:val="white"/>
          <w:shd w:val="clear" w:color="auto" w:fill="FEFEFE"/>
        </w:rPr>
        <w:t xml:space="preserve">. </w:t>
      </w:r>
      <w:r>
        <w:rPr>
          <w:sz w:val="24"/>
          <w:szCs w:val="24"/>
          <w:highlight w:val="white"/>
          <w:shd w:val="clear" w:color="auto" w:fill="FEFEFE"/>
        </w:rPr>
        <w:t>през последните 12 месеца на разглежданото място са регистрирани три или повече пътнотранспортни произшествия</w:t>
      </w:r>
      <w:r w:rsidR="00C21BA9">
        <w:rPr>
          <w:sz w:val="24"/>
          <w:szCs w:val="24"/>
          <w:highlight w:val="white"/>
          <w:shd w:val="clear" w:color="auto" w:fill="FEFEFE"/>
        </w:rPr>
        <w:t xml:space="preserve"> </w:t>
      </w:r>
      <w:r>
        <w:rPr>
          <w:sz w:val="24"/>
          <w:szCs w:val="24"/>
          <w:highlight w:val="white"/>
          <w:shd w:val="clear" w:color="auto" w:fill="FEFEFE"/>
        </w:rPr>
        <w:t>от вида странични или други сблъсквания между пътни превозни средства, движещи се по взаимно</w:t>
      </w:r>
      <w:r w:rsidR="00C21BA9">
        <w:rPr>
          <w:sz w:val="24"/>
          <w:szCs w:val="24"/>
          <w:highlight w:val="white"/>
          <w:shd w:val="clear" w:color="auto" w:fill="FEFEFE"/>
        </w:rPr>
        <w:t xml:space="preserve"> </w:t>
      </w:r>
      <w:r>
        <w:rPr>
          <w:sz w:val="24"/>
          <w:szCs w:val="24"/>
          <w:highlight w:val="white"/>
          <w:shd w:val="clear" w:color="auto" w:fill="FEFEFE"/>
        </w:rPr>
        <w:t xml:space="preserve">пресичащи се улици, сблъсквания на движещи се направо пътни превозни средства и пресичащи улицата пешеходци, челни сблъсквания между движещи се направо и завиващи наляво насрещни </w:t>
      </w:r>
      <w:r w:rsidR="005509F7" w:rsidRPr="0051019E">
        <w:rPr>
          <w:sz w:val="24"/>
          <w:szCs w:val="24"/>
          <w:shd w:val="clear" w:color="auto" w:fill="FEFEFE"/>
        </w:rPr>
        <w:t>ППС</w:t>
      </w:r>
      <w:r w:rsidR="00363BCB">
        <w:rPr>
          <w:sz w:val="24"/>
          <w:szCs w:val="24"/>
          <w:shd w:val="clear" w:color="auto" w:fill="FEFEFE"/>
        </w:rPr>
        <w:t>,</w:t>
      </w:r>
      <w:r w:rsidRPr="0051019E">
        <w:rPr>
          <w:sz w:val="24"/>
          <w:szCs w:val="24"/>
          <w:shd w:val="clear" w:color="auto" w:fill="FEFEFE"/>
        </w:rPr>
        <w:t xml:space="preserve"> </w:t>
      </w:r>
      <w:r>
        <w:rPr>
          <w:sz w:val="24"/>
          <w:szCs w:val="24"/>
          <w:highlight w:val="white"/>
          <w:shd w:val="clear" w:color="auto" w:fill="FEFEFE"/>
        </w:rPr>
        <w:t>последният вид сблъсквания се вземат предвид само ако на светофарната уредба се предвижда самостоятелна фаза за завиващите наляво пътни превозни средства;</w:t>
      </w:r>
    </w:p>
    <w:p w14:paraId="563FB97B" w14:textId="6A883770" w:rsidR="001B3AC3" w:rsidRPr="00446D23" w:rsidRDefault="001B3AC3">
      <w:pPr>
        <w:spacing w:line="360" w:lineRule="auto"/>
        <w:ind w:firstLine="850"/>
        <w:jc w:val="both"/>
        <w:rPr>
          <w:sz w:val="24"/>
          <w:szCs w:val="24"/>
          <w:highlight w:val="cyan"/>
          <w:shd w:val="clear" w:color="auto" w:fill="FEFEFE"/>
        </w:rPr>
      </w:pPr>
      <w:r>
        <w:rPr>
          <w:sz w:val="24"/>
          <w:szCs w:val="24"/>
          <w:highlight w:val="white"/>
          <w:shd w:val="clear" w:color="auto" w:fill="FEFEFE"/>
        </w:rPr>
        <w:t>6. на изход на сграда или имот, чието предназначение предполага излизане на</w:t>
      </w:r>
      <w:r w:rsidRPr="0051019E">
        <w:rPr>
          <w:sz w:val="24"/>
          <w:szCs w:val="24"/>
          <w:shd w:val="clear" w:color="auto" w:fill="FEFEFE"/>
        </w:rPr>
        <w:t xml:space="preserve"> </w:t>
      </w:r>
      <w:r w:rsidR="005509F7" w:rsidRPr="0051019E">
        <w:rPr>
          <w:sz w:val="24"/>
          <w:szCs w:val="24"/>
          <w:shd w:val="clear" w:color="auto" w:fill="FEFEFE"/>
        </w:rPr>
        <w:t>МПС</w:t>
      </w:r>
      <w:r w:rsidRPr="0051019E">
        <w:rPr>
          <w:sz w:val="24"/>
          <w:szCs w:val="24"/>
          <w:shd w:val="clear" w:color="auto" w:fill="FEFEFE"/>
        </w:rPr>
        <w:t xml:space="preserve"> </w:t>
      </w:r>
      <w:r>
        <w:rPr>
          <w:sz w:val="24"/>
          <w:szCs w:val="24"/>
          <w:highlight w:val="white"/>
          <w:shd w:val="clear" w:color="auto" w:fill="FEFEFE"/>
        </w:rPr>
        <w:t xml:space="preserve">със специален режим на движение по чл. 91, ал. 1 на </w:t>
      </w:r>
      <w:r w:rsidR="00D30A10" w:rsidRPr="0051019E">
        <w:rPr>
          <w:sz w:val="24"/>
          <w:szCs w:val="24"/>
          <w:shd w:val="clear" w:color="auto" w:fill="FEFEFE"/>
        </w:rPr>
        <w:t>ЗДвП</w:t>
      </w:r>
      <w:r w:rsidR="00E8632A">
        <w:rPr>
          <w:sz w:val="24"/>
          <w:szCs w:val="24"/>
          <w:shd w:val="clear" w:color="auto" w:fill="FEFEFE"/>
        </w:rPr>
        <w:t>,</w:t>
      </w:r>
      <w:r w:rsidRPr="0051019E">
        <w:rPr>
          <w:sz w:val="24"/>
          <w:szCs w:val="24"/>
          <w:shd w:val="clear" w:color="auto" w:fill="FEFEFE"/>
        </w:rPr>
        <w:t xml:space="preserve"> </w:t>
      </w:r>
      <w:r>
        <w:rPr>
          <w:sz w:val="24"/>
          <w:szCs w:val="24"/>
          <w:highlight w:val="white"/>
          <w:shd w:val="clear" w:color="auto" w:fill="FEFEFE"/>
        </w:rPr>
        <w:t xml:space="preserve">светофарната уредба се включва когато от </w:t>
      </w:r>
      <w:r w:rsidRPr="00446D23">
        <w:rPr>
          <w:sz w:val="24"/>
          <w:szCs w:val="24"/>
          <w:shd w:val="clear" w:color="auto" w:fill="FEFEFE"/>
        </w:rPr>
        <w:t xml:space="preserve">сградата или имота излиза </w:t>
      </w:r>
      <w:r w:rsidR="005509F7" w:rsidRPr="00446D23">
        <w:rPr>
          <w:sz w:val="24"/>
          <w:szCs w:val="24"/>
          <w:shd w:val="clear" w:color="auto" w:fill="FEFEFE"/>
        </w:rPr>
        <w:t xml:space="preserve">МПС </w:t>
      </w:r>
      <w:r w:rsidRPr="00446D23">
        <w:rPr>
          <w:sz w:val="24"/>
          <w:szCs w:val="24"/>
          <w:shd w:val="clear" w:color="auto" w:fill="FEFEFE"/>
        </w:rPr>
        <w:t>със специален режим на движение</w:t>
      </w:r>
      <w:r w:rsidR="00101C00">
        <w:rPr>
          <w:sz w:val="24"/>
          <w:szCs w:val="24"/>
          <w:shd w:val="clear" w:color="auto" w:fill="FEFEFE"/>
        </w:rPr>
        <w:t>;</w:t>
      </w:r>
    </w:p>
    <w:p w14:paraId="15B8C797" w14:textId="66DF6AD9" w:rsidR="00E56041" w:rsidRPr="002046BB" w:rsidRDefault="00E56041">
      <w:pPr>
        <w:spacing w:line="360" w:lineRule="auto"/>
        <w:ind w:firstLine="850"/>
        <w:jc w:val="both"/>
        <w:rPr>
          <w:sz w:val="24"/>
          <w:szCs w:val="24"/>
          <w:shd w:val="clear" w:color="auto" w:fill="FEFEFE"/>
        </w:rPr>
      </w:pPr>
      <w:r w:rsidRPr="002046BB">
        <w:rPr>
          <w:sz w:val="24"/>
          <w:szCs w:val="24"/>
          <w:shd w:val="clear" w:color="auto" w:fill="FEFEFE"/>
        </w:rPr>
        <w:t>7. При проектиране на нов</w:t>
      </w:r>
      <w:r w:rsidR="00B32A22" w:rsidRPr="002046BB">
        <w:rPr>
          <w:sz w:val="24"/>
          <w:szCs w:val="24"/>
          <w:shd w:val="clear" w:color="auto" w:fill="FEFEFE"/>
        </w:rPr>
        <w:t xml:space="preserve">а и реконструкция на съществуващата </w:t>
      </w:r>
      <w:r w:rsidRPr="002046BB">
        <w:rPr>
          <w:sz w:val="24"/>
          <w:szCs w:val="24"/>
          <w:shd w:val="clear" w:color="auto" w:fill="FEFEFE"/>
        </w:rPr>
        <w:t>и</w:t>
      </w:r>
      <w:r w:rsidR="00B32A22" w:rsidRPr="002046BB">
        <w:rPr>
          <w:sz w:val="24"/>
          <w:szCs w:val="24"/>
          <w:shd w:val="clear" w:color="auto" w:fill="FEFEFE"/>
        </w:rPr>
        <w:t>нфраструктура</w:t>
      </w:r>
      <w:r w:rsidRPr="002046BB">
        <w:rPr>
          <w:sz w:val="24"/>
          <w:szCs w:val="24"/>
          <w:shd w:val="clear" w:color="auto" w:fill="FEFEFE"/>
        </w:rPr>
        <w:t xml:space="preserve"> критериите </w:t>
      </w:r>
      <w:r w:rsidR="00B32A22" w:rsidRPr="002046BB">
        <w:rPr>
          <w:sz w:val="24"/>
          <w:szCs w:val="24"/>
          <w:shd w:val="clear" w:color="auto" w:fill="FEFEFE"/>
        </w:rPr>
        <w:t xml:space="preserve">за изграждане на нова светофарна уредба по т. 1, 2 или 3 включват и прогнозни </w:t>
      </w:r>
      <w:r w:rsidRPr="002046BB">
        <w:rPr>
          <w:sz w:val="24"/>
          <w:szCs w:val="24"/>
          <w:shd w:val="clear" w:color="auto" w:fill="FEFEFE"/>
        </w:rPr>
        <w:t>стойности на интензивността.</w:t>
      </w:r>
    </w:p>
    <w:p w14:paraId="65BB93D0" w14:textId="1A925F7D"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w:t>
      </w:r>
      <w:r w:rsidR="00DB4F2F">
        <w:rPr>
          <w:sz w:val="24"/>
          <w:szCs w:val="24"/>
          <w:highlight w:val="white"/>
          <w:shd w:val="clear" w:color="auto" w:fill="FEFEFE"/>
        </w:rPr>
        <w:t>В</w:t>
      </w:r>
      <w:r>
        <w:rPr>
          <w:sz w:val="24"/>
          <w:szCs w:val="24"/>
          <w:highlight w:val="white"/>
          <w:shd w:val="clear" w:color="auto" w:fill="FEFEFE"/>
        </w:rPr>
        <w:t xml:space="preserve"> населено място с по-малко от 10 000 жители е </w:t>
      </w:r>
      <w:r w:rsidR="00DB4F2F">
        <w:rPr>
          <w:sz w:val="24"/>
          <w:szCs w:val="24"/>
          <w:highlight w:val="white"/>
          <w:shd w:val="clear" w:color="auto" w:fill="FEFEFE"/>
        </w:rPr>
        <w:t xml:space="preserve">допустимо поставянето на светофарна уредба ако </w:t>
      </w:r>
      <w:r>
        <w:rPr>
          <w:sz w:val="24"/>
          <w:szCs w:val="24"/>
          <w:highlight w:val="white"/>
          <w:shd w:val="clear" w:color="auto" w:fill="FEFEFE"/>
        </w:rPr>
        <w:t>са изпълнени 70 на сто от условията по ал. 1, т. 1, 2, 3 и</w:t>
      </w:r>
      <w:r w:rsidR="00A0300E">
        <w:rPr>
          <w:sz w:val="24"/>
          <w:szCs w:val="24"/>
          <w:highlight w:val="white"/>
          <w:shd w:val="clear" w:color="auto" w:fill="FEFEFE"/>
        </w:rPr>
        <w:t>ли</w:t>
      </w:r>
      <w:r>
        <w:rPr>
          <w:sz w:val="24"/>
          <w:szCs w:val="24"/>
          <w:highlight w:val="white"/>
          <w:shd w:val="clear" w:color="auto" w:fill="FEFEFE"/>
        </w:rPr>
        <w:t xml:space="preserve"> 5.</w:t>
      </w:r>
    </w:p>
    <w:p w14:paraId="682278EA" w14:textId="181BC6EB"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В кръстовищ</w:t>
      </w:r>
      <w:r w:rsidR="00DB4F2F">
        <w:rPr>
          <w:sz w:val="24"/>
          <w:szCs w:val="24"/>
          <w:highlight w:val="white"/>
          <w:shd w:val="clear" w:color="auto" w:fill="FEFEFE"/>
        </w:rPr>
        <w:t>е</w:t>
      </w:r>
      <w:r>
        <w:rPr>
          <w:sz w:val="24"/>
          <w:szCs w:val="24"/>
          <w:highlight w:val="white"/>
          <w:shd w:val="clear" w:color="auto" w:fill="FEFEFE"/>
        </w:rPr>
        <w:t>, намиращ</w:t>
      </w:r>
      <w:r w:rsidR="00DB4F2F">
        <w:rPr>
          <w:sz w:val="24"/>
          <w:szCs w:val="24"/>
          <w:highlight w:val="white"/>
          <w:shd w:val="clear" w:color="auto" w:fill="FEFEFE"/>
        </w:rPr>
        <w:t>о</w:t>
      </w:r>
      <w:r>
        <w:rPr>
          <w:sz w:val="24"/>
          <w:szCs w:val="24"/>
          <w:highlight w:val="white"/>
          <w:shd w:val="clear" w:color="auto" w:fill="FEFEFE"/>
        </w:rPr>
        <w:t xml:space="preserve"> се на достъпен маршрут съгласно</w:t>
      </w:r>
      <w:r w:rsidR="00DE3BA8" w:rsidRPr="00DE3BA8">
        <w:rPr>
          <w:sz w:val="24"/>
          <w:szCs w:val="24"/>
          <w:shd w:val="clear" w:color="auto" w:fill="FEFEFE"/>
        </w:rPr>
        <w:t xml:space="preserve"> </w:t>
      </w:r>
      <w:r w:rsidR="00DE3BA8" w:rsidRPr="00654CA0">
        <w:rPr>
          <w:sz w:val="24"/>
          <w:szCs w:val="24"/>
          <w:shd w:val="clear" w:color="auto" w:fill="FEFEFE"/>
        </w:rPr>
        <w:t>Наредба № РД-02-20-2 от 2021 г</w:t>
      </w:r>
      <w:r w:rsidR="004E007C" w:rsidRPr="00654CA0">
        <w:rPr>
          <w:sz w:val="24"/>
          <w:szCs w:val="24"/>
          <w:shd w:val="clear" w:color="auto" w:fill="FEFEFE"/>
        </w:rPr>
        <w:t>.</w:t>
      </w:r>
      <w:r w:rsidRPr="00654CA0">
        <w:rPr>
          <w:sz w:val="24"/>
          <w:szCs w:val="24"/>
          <w:shd w:val="clear" w:color="auto" w:fill="FEFEFE"/>
        </w:rPr>
        <w:t>, се допуска поставя</w:t>
      </w:r>
      <w:r w:rsidR="003B3C5B" w:rsidRPr="00654CA0">
        <w:rPr>
          <w:sz w:val="24"/>
          <w:szCs w:val="24"/>
          <w:shd w:val="clear" w:color="auto" w:fill="FEFEFE"/>
        </w:rPr>
        <w:t>нето на</w:t>
      </w:r>
      <w:r w:rsidRPr="00654CA0">
        <w:rPr>
          <w:sz w:val="24"/>
          <w:szCs w:val="24"/>
          <w:shd w:val="clear" w:color="auto" w:fill="FEFEFE"/>
        </w:rPr>
        <w:t xml:space="preserve"> светофарна уредба </w:t>
      </w:r>
      <w:r w:rsidR="00DB4F2F" w:rsidRPr="00654CA0">
        <w:rPr>
          <w:sz w:val="24"/>
          <w:szCs w:val="24"/>
          <w:shd w:val="clear" w:color="auto" w:fill="FEFEFE"/>
        </w:rPr>
        <w:t>без</w:t>
      </w:r>
      <w:r w:rsidR="00654CA0" w:rsidRPr="00654CA0">
        <w:rPr>
          <w:sz w:val="24"/>
          <w:szCs w:val="24"/>
          <w:shd w:val="clear" w:color="auto" w:fill="FEFEFE"/>
        </w:rPr>
        <w:t xml:space="preserve"> </w:t>
      </w:r>
      <w:r w:rsidR="00DB4F2F" w:rsidRPr="00654CA0">
        <w:rPr>
          <w:sz w:val="24"/>
          <w:szCs w:val="24"/>
          <w:shd w:val="clear" w:color="auto" w:fill="FEFEFE"/>
        </w:rPr>
        <w:t xml:space="preserve">да </w:t>
      </w:r>
      <w:r w:rsidRPr="00654CA0">
        <w:rPr>
          <w:sz w:val="24"/>
          <w:szCs w:val="24"/>
          <w:shd w:val="clear" w:color="auto" w:fill="FEFEFE"/>
        </w:rPr>
        <w:t>са изпълн</w:t>
      </w:r>
      <w:r>
        <w:rPr>
          <w:sz w:val="24"/>
          <w:szCs w:val="24"/>
          <w:highlight w:val="white"/>
          <w:shd w:val="clear" w:color="auto" w:fill="FEFEFE"/>
        </w:rPr>
        <w:t xml:space="preserve">ени условията по ал. 1 и 2. </w:t>
      </w:r>
      <w:r w:rsidR="00DB4F2F">
        <w:rPr>
          <w:sz w:val="24"/>
          <w:szCs w:val="24"/>
          <w:highlight w:val="white"/>
          <w:shd w:val="clear" w:color="auto" w:fill="FEFEFE"/>
        </w:rPr>
        <w:t>С</w:t>
      </w:r>
      <w:r>
        <w:rPr>
          <w:sz w:val="24"/>
          <w:szCs w:val="24"/>
          <w:highlight w:val="white"/>
          <w:shd w:val="clear" w:color="auto" w:fill="FEFEFE"/>
        </w:rPr>
        <w:t>ветофарната уредба работи</w:t>
      </w:r>
      <w:r w:rsidR="008E04A9">
        <w:rPr>
          <w:sz w:val="24"/>
          <w:szCs w:val="24"/>
          <w:shd w:val="clear" w:color="auto" w:fill="FEFEFE"/>
        </w:rPr>
        <w:t xml:space="preserve"> </w:t>
      </w:r>
      <w:r w:rsidR="00D35023" w:rsidRPr="008E04A9">
        <w:rPr>
          <w:sz w:val="24"/>
          <w:szCs w:val="24"/>
          <w:shd w:val="clear" w:color="auto" w:fill="FEFEFE"/>
        </w:rPr>
        <w:t>с гъвкаво управление</w:t>
      </w:r>
      <w:r w:rsidR="00D35023">
        <w:rPr>
          <w:sz w:val="24"/>
          <w:szCs w:val="24"/>
          <w:shd w:val="clear" w:color="auto" w:fill="FEFEFE"/>
        </w:rPr>
        <w:t xml:space="preserve"> </w:t>
      </w:r>
      <w:r>
        <w:rPr>
          <w:sz w:val="24"/>
          <w:szCs w:val="24"/>
          <w:highlight w:val="white"/>
          <w:shd w:val="clear" w:color="auto" w:fill="FEFEFE"/>
        </w:rPr>
        <w:t>със заявяване на фаза от пешеходците.</w:t>
      </w:r>
    </w:p>
    <w:p w14:paraId="0D85877F"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(4) В случаите на съгласувана (координирана) работа на светофарните уредби, когато разстоянието между две съседни уредби е по-голямо от 800 m, се допуска поставя</w:t>
      </w:r>
      <w:r w:rsidR="003B3C5B">
        <w:rPr>
          <w:sz w:val="24"/>
          <w:szCs w:val="24"/>
          <w:highlight w:val="white"/>
          <w:shd w:val="clear" w:color="auto" w:fill="FEFEFE"/>
        </w:rPr>
        <w:t>нето</w:t>
      </w:r>
      <w:r>
        <w:rPr>
          <w:sz w:val="24"/>
          <w:szCs w:val="24"/>
          <w:highlight w:val="white"/>
          <w:shd w:val="clear" w:color="auto" w:fill="FEFEFE"/>
        </w:rPr>
        <w:t xml:space="preserve"> между тях </w:t>
      </w:r>
      <w:r w:rsidR="00CE51A4">
        <w:rPr>
          <w:sz w:val="24"/>
          <w:szCs w:val="24"/>
          <w:highlight w:val="white"/>
          <w:shd w:val="clear" w:color="auto" w:fill="FEFEFE"/>
        </w:rPr>
        <w:t xml:space="preserve">на </w:t>
      </w:r>
      <w:r>
        <w:rPr>
          <w:sz w:val="24"/>
          <w:szCs w:val="24"/>
          <w:highlight w:val="white"/>
          <w:shd w:val="clear" w:color="auto" w:fill="FEFEFE"/>
        </w:rPr>
        <w:t>допълнителна светофарна уредба независимо от това, дали са изпълнени условията по ал. 1 и 2.</w:t>
      </w:r>
    </w:p>
    <w:p w14:paraId="3FC77BA4" w14:textId="5535D7D2" w:rsidR="00251A5A" w:rsidRPr="008A6E1D" w:rsidRDefault="001B3AC3">
      <w:pPr>
        <w:spacing w:line="360" w:lineRule="auto"/>
        <w:ind w:firstLine="850"/>
        <w:jc w:val="both"/>
        <w:rPr>
          <w:sz w:val="24"/>
          <w:szCs w:val="24"/>
          <w:shd w:val="clear" w:color="auto" w:fill="FEFEFE"/>
        </w:rPr>
      </w:pPr>
      <w:r w:rsidRPr="008A6E1D">
        <w:rPr>
          <w:sz w:val="24"/>
          <w:szCs w:val="24"/>
          <w:shd w:val="clear" w:color="auto" w:fill="FEFEFE"/>
        </w:rPr>
        <w:t>Чл. 3</w:t>
      </w:r>
      <w:r w:rsidR="00BD08C2" w:rsidRPr="008A6E1D">
        <w:rPr>
          <w:sz w:val="24"/>
          <w:szCs w:val="24"/>
          <w:shd w:val="clear" w:color="auto" w:fill="FEFEFE"/>
        </w:rPr>
        <w:t>6</w:t>
      </w:r>
      <w:r w:rsidRPr="008A6E1D">
        <w:rPr>
          <w:sz w:val="24"/>
          <w:szCs w:val="24"/>
          <w:shd w:val="clear" w:color="auto" w:fill="FEFEFE"/>
        </w:rPr>
        <w:t xml:space="preserve">. </w:t>
      </w:r>
      <w:r w:rsidR="00251A5A" w:rsidRPr="008A6E1D">
        <w:rPr>
          <w:sz w:val="24"/>
          <w:szCs w:val="24"/>
          <w:shd w:val="clear" w:color="auto" w:fill="FEFEFE"/>
        </w:rPr>
        <w:t xml:space="preserve">(1) Координиране на работата на светофарните уредби по определен маршрут е </w:t>
      </w:r>
      <w:r w:rsidR="00C81D00" w:rsidRPr="008A6E1D">
        <w:rPr>
          <w:sz w:val="24"/>
          <w:szCs w:val="24"/>
          <w:shd w:val="clear" w:color="auto" w:fill="FEFEFE"/>
        </w:rPr>
        <w:t>целесъобразно</w:t>
      </w:r>
      <w:r w:rsidR="00251A5A" w:rsidRPr="008A6E1D">
        <w:rPr>
          <w:sz w:val="24"/>
          <w:szCs w:val="24"/>
          <w:shd w:val="clear" w:color="auto" w:fill="FEFEFE"/>
        </w:rPr>
        <w:t xml:space="preserve">, когато разстоянието между кръстовищата е по-малко от 800 </w:t>
      </w:r>
      <w:r w:rsidR="0030237E" w:rsidRPr="008A6E1D">
        <w:rPr>
          <w:sz w:val="24"/>
          <w:szCs w:val="24"/>
          <w:shd w:val="clear" w:color="auto" w:fill="FEFEFE"/>
          <w:lang w:val="en-US"/>
        </w:rPr>
        <w:t>m</w:t>
      </w:r>
      <w:r w:rsidR="00251A5A" w:rsidRPr="008A6E1D">
        <w:rPr>
          <w:sz w:val="24"/>
          <w:szCs w:val="24"/>
          <w:shd w:val="clear" w:color="auto" w:fill="FEFEFE"/>
        </w:rPr>
        <w:t>.</w:t>
      </w:r>
    </w:p>
    <w:p w14:paraId="62DF1AFE" w14:textId="77777777" w:rsidR="00251A5A" w:rsidRPr="008A6E1D" w:rsidRDefault="00251A5A">
      <w:pPr>
        <w:spacing w:line="360" w:lineRule="auto"/>
        <w:ind w:firstLine="850"/>
        <w:jc w:val="both"/>
        <w:rPr>
          <w:sz w:val="24"/>
          <w:szCs w:val="24"/>
          <w:shd w:val="clear" w:color="auto" w:fill="FEFEFE"/>
        </w:rPr>
      </w:pPr>
      <w:r w:rsidRPr="008A6E1D">
        <w:rPr>
          <w:sz w:val="24"/>
          <w:szCs w:val="24"/>
          <w:shd w:val="clear" w:color="auto" w:fill="FEFEFE"/>
        </w:rPr>
        <w:t>(2) При невъзможност за постигане на ефективна координация и в двете посоки на движение се определя приоритетна посока на движение за отделните периоди от денонощието.</w:t>
      </w:r>
    </w:p>
    <w:p w14:paraId="241B6901" w14:textId="77777777" w:rsidR="00251A5A" w:rsidRPr="008A6E1D" w:rsidRDefault="00251A5A">
      <w:pPr>
        <w:spacing w:line="360" w:lineRule="auto"/>
        <w:ind w:firstLine="850"/>
        <w:jc w:val="both"/>
        <w:rPr>
          <w:sz w:val="24"/>
          <w:szCs w:val="24"/>
          <w:shd w:val="clear" w:color="auto" w:fill="FEFEFE"/>
        </w:rPr>
      </w:pPr>
      <w:r w:rsidRPr="008A6E1D">
        <w:rPr>
          <w:sz w:val="24"/>
          <w:szCs w:val="24"/>
          <w:shd w:val="clear" w:color="auto" w:fill="FEFEFE"/>
        </w:rPr>
        <w:lastRenderedPageBreak/>
        <w:t>(3) За проектиране на координацията се използва скорост между 70% и 100% от разрешената, а в специфични ситуации скоростта се определя чрез пробни пътувания през координирания участък от пътната мрежа.</w:t>
      </w:r>
    </w:p>
    <w:p w14:paraId="05A2BCDA" w14:textId="3FA7CA7E" w:rsidR="00251A5A" w:rsidRPr="00E35203" w:rsidRDefault="00251A5A">
      <w:pPr>
        <w:spacing w:line="360" w:lineRule="auto"/>
        <w:ind w:firstLine="850"/>
        <w:jc w:val="both"/>
        <w:rPr>
          <w:sz w:val="24"/>
          <w:szCs w:val="24"/>
          <w:shd w:val="clear" w:color="auto" w:fill="FEFEFE"/>
        </w:rPr>
      </w:pPr>
      <w:r w:rsidRPr="00E35203">
        <w:rPr>
          <w:sz w:val="24"/>
          <w:szCs w:val="24"/>
          <w:shd w:val="clear" w:color="auto" w:fill="FEFEFE"/>
        </w:rPr>
        <w:t>(4) При кръстовища</w:t>
      </w:r>
      <w:r w:rsidR="00297C9D" w:rsidRPr="00E35203">
        <w:rPr>
          <w:sz w:val="24"/>
          <w:szCs w:val="24"/>
          <w:shd w:val="clear" w:color="auto" w:fill="FEFEFE"/>
        </w:rPr>
        <w:t xml:space="preserve"> с интензивност </w:t>
      </w:r>
      <w:r w:rsidR="00E23423" w:rsidRPr="00E35203">
        <w:rPr>
          <w:sz w:val="24"/>
          <w:szCs w:val="24"/>
          <w:shd w:val="clear" w:color="auto" w:fill="FEFEFE"/>
        </w:rPr>
        <w:t xml:space="preserve">на движението </w:t>
      </w:r>
      <w:r w:rsidR="00297C9D" w:rsidRPr="00E35203">
        <w:rPr>
          <w:sz w:val="24"/>
          <w:szCs w:val="24"/>
          <w:shd w:val="clear" w:color="auto" w:fill="FEFEFE"/>
        </w:rPr>
        <w:t>по-</w:t>
      </w:r>
      <w:r w:rsidR="007048F7" w:rsidRPr="00E35203">
        <w:rPr>
          <w:sz w:val="24"/>
          <w:szCs w:val="24"/>
          <w:shd w:val="clear" w:color="auto" w:fill="FEFEFE"/>
        </w:rPr>
        <w:t>ниска от останалите кръстовища в координирания участък</w:t>
      </w:r>
      <w:r w:rsidRPr="00E35203">
        <w:rPr>
          <w:sz w:val="24"/>
          <w:szCs w:val="24"/>
          <w:shd w:val="clear" w:color="auto" w:fill="FEFEFE"/>
        </w:rPr>
        <w:t xml:space="preserve"> или светофарно регулирани пешеходни пътеки може да се ползва продължителност на цикъла, равна на 1/2 от продължителността на цикъла на координираната група от кръстовища.</w:t>
      </w:r>
    </w:p>
    <w:p w14:paraId="1D7769CE" w14:textId="482C9F6E"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3</w:t>
      </w:r>
      <w:r w:rsidR="00BD08C2">
        <w:rPr>
          <w:sz w:val="24"/>
          <w:szCs w:val="24"/>
          <w:highlight w:val="white"/>
          <w:shd w:val="clear" w:color="auto" w:fill="FEFEFE"/>
        </w:rPr>
        <w:t>7</w:t>
      </w:r>
      <w:r>
        <w:rPr>
          <w:sz w:val="24"/>
          <w:szCs w:val="24"/>
          <w:highlight w:val="white"/>
          <w:shd w:val="clear" w:color="auto" w:fill="FEFEFE"/>
        </w:rPr>
        <w:t xml:space="preserve">. Пътните светофари за забраняване и разрешаване на ППС да навлизат в пътната лента се използват при периодична промяна на посоката на движение по пътната лента, над която са поставени. </w:t>
      </w:r>
      <w:proofErr w:type="spellStart"/>
      <w:r>
        <w:rPr>
          <w:sz w:val="24"/>
          <w:szCs w:val="24"/>
          <w:highlight w:val="white"/>
          <w:shd w:val="clear" w:color="auto" w:fill="FEFEFE"/>
        </w:rPr>
        <w:t>Реверсивна</w:t>
      </w:r>
      <w:proofErr w:type="spellEnd"/>
      <w:r>
        <w:rPr>
          <w:sz w:val="24"/>
          <w:szCs w:val="24"/>
          <w:highlight w:val="white"/>
          <w:shd w:val="clear" w:color="auto" w:fill="FEFEFE"/>
        </w:rPr>
        <w:t xml:space="preserve"> пътна лента се използва, когато:</w:t>
      </w:r>
    </w:p>
    <w:p w14:paraId="0922C1A8" w14:textId="2E6A159E"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1. разликата в интензивността на движението на ППС в двете срещуположни посоки е над 500 Е/</w:t>
      </w:r>
      <w:r w:rsidR="008F2AAF">
        <w:rPr>
          <w:sz w:val="24"/>
          <w:szCs w:val="24"/>
          <w:highlight w:val="white"/>
          <w:shd w:val="clear" w:color="auto" w:fill="FEFEFE"/>
          <w:lang w:val="en-US"/>
        </w:rPr>
        <w:t>h</w:t>
      </w:r>
      <w:r>
        <w:rPr>
          <w:sz w:val="24"/>
          <w:szCs w:val="24"/>
          <w:highlight w:val="white"/>
          <w:shd w:val="clear" w:color="auto" w:fill="FEFEFE"/>
        </w:rPr>
        <w:t>;</w:t>
      </w:r>
    </w:p>
    <w:p w14:paraId="156BF7E4"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2. интензивността на движението периодично се променя по часове от денонощието или по дни от седмицата;</w:t>
      </w:r>
    </w:p>
    <w:p w14:paraId="6A119F98" w14:textId="77777777" w:rsidR="001B3AC3" w:rsidRDefault="001B3AC3" w:rsidP="00D77AEC">
      <w:pPr>
        <w:spacing w:line="360" w:lineRule="auto"/>
        <w:ind w:firstLine="850"/>
        <w:jc w:val="both"/>
        <w:rPr>
          <w:sz w:val="24"/>
          <w:szCs w:val="24"/>
          <w:highlight w:val="white"/>
          <w:shd w:val="clear" w:color="auto" w:fill="FEFEFE"/>
        </w:rPr>
      </w:pPr>
      <w:r>
        <w:rPr>
          <w:sz w:val="24"/>
          <w:szCs w:val="24"/>
          <w:highlight w:val="white"/>
          <w:shd w:val="clear" w:color="auto" w:fill="FEFEFE"/>
        </w:rPr>
        <w:t>3. съществуват не по-малко от три пътни ленти общо за двете посоки на движение.</w:t>
      </w:r>
    </w:p>
    <w:p w14:paraId="41248C25" w14:textId="64BAA8CC" w:rsidR="001B3AC3" w:rsidRDefault="001B3AC3" w:rsidP="00D77AEC">
      <w:pPr>
        <w:spacing w:line="360" w:lineRule="auto"/>
        <w:ind w:firstLine="850"/>
        <w:jc w:val="both"/>
        <w:rPr>
          <w:sz w:val="24"/>
          <w:szCs w:val="24"/>
          <w:highlight w:val="white"/>
          <w:shd w:val="clear" w:color="auto" w:fill="FEFEFE"/>
        </w:rPr>
      </w:pPr>
      <w:r w:rsidRPr="00494E71">
        <w:rPr>
          <w:sz w:val="24"/>
          <w:szCs w:val="24"/>
          <w:shd w:val="clear" w:color="auto" w:fill="FEFEFE"/>
        </w:rPr>
        <w:t>Чл. 3</w:t>
      </w:r>
      <w:r w:rsidR="00BD08C2" w:rsidRPr="00494E71">
        <w:rPr>
          <w:sz w:val="24"/>
          <w:szCs w:val="24"/>
          <w:shd w:val="clear" w:color="auto" w:fill="FEFEFE"/>
        </w:rPr>
        <w:t>8</w:t>
      </w:r>
      <w:r w:rsidRPr="00494E71">
        <w:rPr>
          <w:sz w:val="24"/>
          <w:szCs w:val="24"/>
          <w:shd w:val="clear" w:color="auto" w:fill="FEFEFE"/>
        </w:rPr>
        <w:t xml:space="preserve">. </w:t>
      </w:r>
      <w:r>
        <w:rPr>
          <w:sz w:val="24"/>
          <w:szCs w:val="24"/>
          <w:highlight w:val="white"/>
          <w:shd w:val="clear" w:color="auto" w:fill="FEFEFE"/>
        </w:rPr>
        <w:t>(1) Устройство за отчитане на времетраенето на светлинния сигнал</w:t>
      </w:r>
      <w:r w:rsidR="007477DD">
        <w:rPr>
          <w:sz w:val="24"/>
          <w:szCs w:val="24"/>
          <w:highlight w:val="white"/>
          <w:shd w:val="clear" w:color="auto" w:fill="FEFEFE"/>
        </w:rPr>
        <w:t xml:space="preserve"> </w:t>
      </w:r>
      <w:r>
        <w:rPr>
          <w:sz w:val="24"/>
          <w:szCs w:val="24"/>
          <w:highlight w:val="white"/>
          <w:shd w:val="clear" w:color="auto" w:fill="FEFEFE"/>
        </w:rPr>
        <w:t>се поставя само на вход на регулирано място, за който съответните стойности на интензивността на движението надвишават с най-малко 30 % посочените в чл. 3</w:t>
      </w:r>
      <w:r w:rsidR="0047424C">
        <w:rPr>
          <w:sz w:val="24"/>
          <w:szCs w:val="24"/>
          <w:highlight w:val="white"/>
          <w:shd w:val="clear" w:color="auto" w:fill="FEFEFE"/>
        </w:rPr>
        <w:t>5</w:t>
      </w:r>
      <w:r>
        <w:rPr>
          <w:sz w:val="24"/>
          <w:szCs w:val="24"/>
          <w:highlight w:val="white"/>
          <w:shd w:val="clear" w:color="auto" w:fill="FEFEFE"/>
        </w:rPr>
        <w:t>, ал. 1, т. 1</w:t>
      </w:r>
      <w:r w:rsidRPr="00446D23">
        <w:rPr>
          <w:sz w:val="24"/>
          <w:szCs w:val="24"/>
          <w:shd w:val="clear" w:color="auto" w:fill="FEFEFE"/>
        </w:rPr>
        <w:t xml:space="preserve">, 2 или </w:t>
      </w:r>
      <w:r>
        <w:rPr>
          <w:sz w:val="24"/>
          <w:szCs w:val="24"/>
          <w:highlight w:val="white"/>
          <w:shd w:val="clear" w:color="auto" w:fill="FEFEFE"/>
        </w:rPr>
        <w:t>3 стойности.</w:t>
      </w:r>
    </w:p>
    <w:p w14:paraId="32213FEF" w14:textId="5E994F43" w:rsidR="001B3AC3" w:rsidRDefault="001B3AC3" w:rsidP="00D77AEC">
      <w:pPr>
        <w:spacing w:line="360" w:lineRule="auto"/>
        <w:ind w:firstLine="850"/>
        <w:jc w:val="both"/>
        <w:rPr>
          <w:sz w:val="24"/>
          <w:szCs w:val="24"/>
          <w:highlight w:val="white"/>
          <w:shd w:val="clear" w:color="auto" w:fill="FEFEFE"/>
        </w:rPr>
      </w:pPr>
      <w:r>
        <w:rPr>
          <w:sz w:val="24"/>
          <w:szCs w:val="24"/>
          <w:highlight w:val="white"/>
          <w:shd w:val="clear" w:color="auto" w:fill="FEFEFE"/>
        </w:rPr>
        <w:t>(2) Устройството по ал. 1 не се поставя на светофарни уредби с променяща се в реално време продължителност на цикъла на регулиране.</w:t>
      </w:r>
    </w:p>
    <w:p w14:paraId="409E7B28" w14:textId="2237E80A" w:rsidR="001B3AC3" w:rsidRPr="00660DEE" w:rsidRDefault="001B3AC3" w:rsidP="00D77AEC">
      <w:pPr>
        <w:spacing w:before="240" w:after="240" w:line="360" w:lineRule="auto"/>
        <w:jc w:val="center"/>
        <w:rPr>
          <w:sz w:val="24"/>
          <w:szCs w:val="24"/>
          <w:shd w:val="clear" w:color="auto" w:fill="FEFEFE"/>
        </w:rPr>
      </w:pPr>
      <w:r w:rsidRPr="00660DEE">
        <w:rPr>
          <w:b/>
          <w:bCs/>
          <w:sz w:val="24"/>
          <w:szCs w:val="24"/>
          <w:shd w:val="clear" w:color="auto" w:fill="FEFEFE"/>
        </w:rPr>
        <w:t>Глава пета.</w:t>
      </w:r>
      <w:r w:rsidRPr="00660DEE">
        <w:rPr>
          <w:b/>
          <w:bCs/>
          <w:sz w:val="24"/>
          <w:szCs w:val="24"/>
          <w:shd w:val="clear" w:color="auto" w:fill="FEFEFE"/>
        </w:rPr>
        <w:br/>
        <w:t>И</w:t>
      </w:r>
      <w:r w:rsidR="00D12DC4" w:rsidRPr="00660DEE">
        <w:rPr>
          <w:b/>
          <w:bCs/>
          <w:sz w:val="24"/>
          <w:szCs w:val="24"/>
          <w:shd w:val="clear" w:color="auto" w:fill="FEFEFE"/>
        </w:rPr>
        <w:t>зисквания към техническите средства, използвани за регулиране на движението със светлинни сигнали</w:t>
      </w:r>
    </w:p>
    <w:p w14:paraId="1AE78460" w14:textId="20704AC3" w:rsidR="001B3AC3" w:rsidRPr="009E3632" w:rsidRDefault="001B3AC3" w:rsidP="007505E5">
      <w:pPr>
        <w:spacing w:line="360" w:lineRule="auto"/>
        <w:ind w:firstLine="850"/>
        <w:jc w:val="both"/>
        <w:rPr>
          <w:sz w:val="24"/>
          <w:szCs w:val="24"/>
          <w:shd w:val="clear" w:color="auto" w:fill="FEFEFE"/>
        </w:rPr>
      </w:pPr>
      <w:r w:rsidRPr="009E3632">
        <w:rPr>
          <w:sz w:val="24"/>
          <w:szCs w:val="24"/>
          <w:shd w:val="clear" w:color="auto" w:fill="FEFEFE"/>
        </w:rPr>
        <w:t>Чл. 3</w:t>
      </w:r>
      <w:r w:rsidR="00BD08C2" w:rsidRPr="009E3632">
        <w:rPr>
          <w:sz w:val="24"/>
          <w:szCs w:val="24"/>
          <w:shd w:val="clear" w:color="auto" w:fill="FEFEFE"/>
        </w:rPr>
        <w:t>9</w:t>
      </w:r>
      <w:r w:rsidRPr="009E3632">
        <w:rPr>
          <w:sz w:val="24"/>
          <w:szCs w:val="24"/>
          <w:shd w:val="clear" w:color="auto" w:fill="FEFEFE"/>
        </w:rPr>
        <w:t xml:space="preserve">. </w:t>
      </w:r>
      <w:r w:rsidR="000951CD" w:rsidRPr="009E3632">
        <w:rPr>
          <w:sz w:val="24"/>
          <w:szCs w:val="24"/>
          <w:shd w:val="clear" w:color="auto" w:fill="FEFEFE"/>
        </w:rPr>
        <w:t xml:space="preserve"> </w:t>
      </w:r>
      <w:r w:rsidRPr="009E3632">
        <w:rPr>
          <w:sz w:val="24"/>
          <w:szCs w:val="24"/>
          <w:shd w:val="clear" w:color="auto" w:fill="FEFEFE"/>
        </w:rPr>
        <w:t xml:space="preserve">Светофарните уредби и техническите средства, използвани за тяхното изграждане, трябва да отговарят </w:t>
      </w:r>
      <w:r w:rsidR="000951CD" w:rsidRPr="009E3632">
        <w:rPr>
          <w:sz w:val="24"/>
          <w:szCs w:val="24"/>
          <w:shd w:val="clear" w:color="auto" w:fill="FEFEFE"/>
        </w:rPr>
        <w:t xml:space="preserve">на изискванията на БДС EN 12368 </w:t>
      </w:r>
      <w:r w:rsidR="00094AAE">
        <w:rPr>
          <w:sz w:val="24"/>
          <w:szCs w:val="24"/>
          <w:shd w:val="clear" w:color="auto" w:fill="FEFEFE"/>
        </w:rPr>
        <w:t>„</w:t>
      </w:r>
      <w:r w:rsidRPr="009E3632">
        <w:rPr>
          <w:sz w:val="24"/>
          <w:szCs w:val="24"/>
          <w:shd w:val="clear" w:color="auto" w:fill="FEFEFE"/>
        </w:rPr>
        <w:t>Съоръжения за управление на движението. Сигнални глави</w:t>
      </w:r>
      <w:r w:rsidR="00094AAE">
        <w:rPr>
          <w:sz w:val="24"/>
          <w:szCs w:val="24"/>
          <w:shd w:val="clear" w:color="auto" w:fill="FEFEFE"/>
        </w:rPr>
        <w:t xml:space="preserve">“ </w:t>
      </w:r>
      <w:r w:rsidR="0018411E">
        <w:rPr>
          <w:sz w:val="24"/>
          <w:szCs w:val="24"/>
          <w:shd w:val="clear" w:color="auto" w:fill="FEFEFE"/>
        </w:rPr>
        <w:t>(</w:t>
      </w:r>
      <w:r w:rsidR="0018411E" w:rsidRPr="009E3632">
        <w:rPr>
          <w:sz w:val="24"/>
          <w:szCs w:val="24"/>
          <w:shd w:val="clear" w:color="auto" w:fill="FEFEFE"/>
        </w:rPr>
        <w:t>БДС EN 12368</w:t>
      </w:r>
      <w:r w:rsidR="0018411E">
        <w:rPr>
          <w:sz w:val="24"/>
          <w:szCs w:val="24"/>
          <w:shd w:val="clear" w:color="auto" w:fill="FEFEFE"/>
        </w:rPr>
        <w:t>)</w:t>
      </w:r>
      <w:r w:rsidRPr="009E3632">
        <w:rPr>
          <w:sz w:val="24"/>
          <w:szCs w:val="24"/>
          <w:shd w:val="clear" w:color="auto" w:fill="FEFEFE"/>
        </w:rPr>
        <w:t>, БДС EN 50293</w:t>
      </w:r>
      <w:r w:rsidR="00667175" w:rsidRPr="009E3632">
        <w:rPr>
          <w:sz w:val="24"/>
          <w:szCs w:val="24"/>
          <w:shd w:val="clear" w:color="auto" w:fill="FEFEFE"/>
        </w:rPr>
        <w:t xml:space="preserve"> </w:t>
      </w:r>
      <w:r w:rsidR="00094AAE">
        <w:rPr>
          <w:sz w:val="24"/>
          <w:szCs w:val="24"/>
          <w:shd w:val="clear" w:color="auto" w:fill="FEFEFE"/>
        </w:rPr>
        <w:t>„</w:t>
      </w:r>
      <w:r w:rsidRPr="009E3632">
        <w:rPr>
          <w:sz w:val="24"/>
          <w:szCs w:val="24"/>
          <w:shd w:val="clear" w:color="auto" w:fill="FEFEFE"/>
        </w:rPr>
        <w:t>Електромагнитна съвместимост. Сигнални системи за пътен трафик</w:t>
      </w:r>
      <w:r w:rsidR="00094AAE">
        <w:rPr>
          <w:sz w:val="24"/>
          <w:szCs w:val="24"/>
          <w:shd w:val="clear" w:color="auto" w:fill="FEFEFE"/>
        </w:rPr>
        <w:t>“</w:t>
      </w:r>
      <w:r w:rsidR="00094AAE" w:rsidRPr="009E3632">
        <w:rPr>
          <w:sz w:val="24"/>
          <w:szCs w:val="24"/>
          <w:shd w:val="clear" w:color="auto" w:fill="FEFEFE"/>
        </w:rPr>
        <w:t xml:space="preserve">, </w:t>
      </w:r>
      <w:r w:rsidRPr="009E3632">
        <w:rPr>
          <w:sz w:val="24"/>
          <w:szCs w:val="24"/>
          <w:shd w:val="clear" w:color="auto" w:fill="FEFEFE"/>
        </w:rPr>
        <w:t>БДС EN 12352</w:t>
      </w:r>
      <w:r w:rsidR="00667175" w:rsidRPr="009E3632">
        <w:rPr>
          <w:sz w:val="24"/>
          <w:szCs w:val="24"/>
          <w:shd w:val="clear" w:color="auto" w:fill="FEFEFE"/>
        </w:rPr>
        <w:t xml:space="preserve"> </w:t>
      </w:r>
      <w:r w:rsidR="00094AAE">
        <w:rPr>
          <w:sz w:val="24"/>
          <w:szCs w:val="24"/>
          <w:shd w:val="clear" w:color="auto" w:fill="FEFEFE"/>
        </w:rPr>
        <w:t>„</w:t>
      </w:r>
      <w:r w:rsidRPr="009E3632">
        <w:rPr>
          <w:sz w:val="24"/>
          <w:szCs w:val="24"/>
          <w:shd w:val="clear" w:color="auto" w:fill="FEFEFE"/>
        </w:rPr>
        <w:t>Съоръжения за управление на движението. Предупредителни и обезопасяващи светлинни устройства</w:t>
      </w:r>
      <w:r w:rsidR="00094AAE">
        <w:rPr>
          <w:sz w:val="24"/>
          <w:szCs w:val="24"/>
          <w:shd w:val="clear" w:color="auto" w:fill="FEFEFE"/>
        </w:rPr>
        <w:t>“</w:t>
      </w:r>
      <w:r w:rsidR="00094AAE" w:rsidRPr="009E3632">
        <w:rPr>
          <w:sz w:val="24"/>
          <w:szCs w:val="24"/>
          <w:shd w:val="clear" w:color="auto" w:fill="FEFEFE"/>
        </w:rPr>
        <w:t xml:space="preserve">, </w:t>
      </w:r>
      <w:r w:rsidRPr="009E3632">
        <w:rPr>
          <w:sz w:val="24"/>
          <w:szCs w:val="24"/>
          <w:shd w:val="clear" w:color="auto" w:fill="FEFEFE"/>
        </w:rPr>
        <w:t>БДС EN 12675</w:t>
      </w:r>
      <w:r w:rsidR="00667175" w:rsidRPr="009E3632">
        <w:rPr>
          <w:sz w:val="24"/>
          <w:szCs w:val="24"/>
          <w:shd w:val="clear" w:color="auto" w:fill="FEFEFE"/>
        </w:rPr>
        <w:t xml:space="preserve"> </w:t>
      </w:r>
      <w:r w:rsidR="00B448FF" w:rsidRPr="009E3632">
        <w:rPr>
          <w:sz w:val="24"/>
          <w:szCs w:val="24"/>
          <w:shd w:val="clear" w:color="auto" w:fill="FEFEFE"/>
        </w:rPr>
        <w:t>„Контролери на пътните сигнали. Изисквания за функционална безопасност“</w:t>
      </w:r>
      <w:r w:rsidR="00667175" w:rsidRPr="009E3632">
        <w:rPr>
          <w:sz w:val="24"/>
          <w:szCs w:val="24"/>
          <w:shd w:val="clear" w:color="auto" w:fill="FEFEFE"/>
        </w:rPr>
        <w:t>.</w:t>
      </w:r>
    </w:p>
    <w:p w14:paraId="046F6DD7" w14:textId="7B49FFE6"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40</w:t>
      </w:r>
      <w:r>
        <w:rPr>
          <w:sz w:val="24"/>
          <w:szCs w:val="24"/>
          <w:highlight w:val="white"/>
          <w:shd w:val="clear" w:color="auto" w:fill="FEFEFE"/>
        </w:rPr>
        <w:t>. Пътни</w:t>
      </w:r>
      <w:r w:rsidR="00B814DA">
        <w:rPr>
          <w:sz w:val="24"/>
          <w:szCs w:val="24"/>
          <w:highlight w:val="white"/>
          <w:shd w:val="clear" w:color="auto" w:fill="FEFEFE"/>
        </w:rPr>
        <w:t>ят</w:t>
      </w:r>
      <w:r>
        <w:rPr>
          <w:sz w:val="24"/>
          <w:szCs w:val="24"/>
          <w:highlight w:val="white"/>
          <w:shd w:val="clear" w:color="auto" w:fill="FEFEFE"/>
        </w:rPr>
        <w:t xml:space="preserve"> светофар</w:t>
      </w:r>
      <w:r w:rsidR="00B814DA">
        <w:rPr>
          <w:sz w:val="24"/>
          <w:szCs w:val="24"/>
          <w:highlight w:val="white"/>
          <w:shd w:val="clear" w:color="auto" w:fill="FEFEFE"/>
        </w:rPr>
        <w:t xml:space="preserve"> </w:t>
      </w:r>
      <w:r>
        <w:rPr>
          <w:sz w:val="24"/>
          <w:szCs w:val="24"/>
          <w:highlight w:val="white"/>
          <w:shd w:val="clear" w:color="auto" w:fill="FEFEFE"/>
        </w:rPr>
        <w:t>отговаря на следните изисквания:</w:t>
      </w:r>
    </w:p>
    <w:p w14:paraId="41D59058" w14:textId="60EB0E2B"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1</w:t>
      </w:r>
      <w:r w:rsidR="00E2157E">
        <w:rPr>
          <w:sz w:val="24"/>
          <w:szCs w:val="24"/>
          <w:highlight w:val="white"/>
          <w:shd w:val="clear" w:color="auto" w:fill="FEFEFE"/>
        </w:rPr>
        <w:t xml:space="preserve">. </w:t>
      </w:r>
      <w:r>
        <w:rPr>
          <w:sz w:val="24"/>
          <w:szCs w:val="24"/>
          <w:highlight w:val="white"/>
          <w:shd w:val="clear" w:color="auto" w:fill="FEFEFE"/>
        </w:rPr>
        <w:t xml:space="preserve">всяка секция </w:t>
      </w:r>
      <w:r w:rsidR="00B814DA">
        <w:rPr>
          <w:sz w:val="24"/>
          <w:szCs w:val="24"/>
          <w:highlight w:val="white"/>
          <w:shd w:val="clear" w:color="auto" w:fill="FEFEFE"/>
        </w:rPr>
        <w:t>има</w:t>
      </w:r>
      <w:r>
        <w:rPr>
          <w:sz w:val="24"/>
          <w:szCs w:val="24"/>
          <w:highlight w:val="white"/>
          <w:shd w:val="clear" w:color="auto" w:fill="FEFEFE"/>
        </w:rPr>
        <w:t xml:space="preserve"> самостоятелен енергоспестяващ LED източник на светлина, независим от източниците на останалите секции;</w:t>
      </w:r>
    </w:p>
    <w:p w14:paraId="390F657F" w14:textId="348B6BF3"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2. светещите полета са равномерно осветени;</w:t>
      </w:r>
    </w:p>
    <w:p w14:paraId="1EB597B3" w14:textId="6E83D061"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w:t>
      </w:r>
      <w:r w:rsidRPr="005218D4">
        <w:rPr>
          <w:sz w:val="24"/>
          <w:szCs w:val="24"/>
          <w:shd w:val="clear" w:color="auto" w:fill="FEFEFE"/>
        </w:rPr>
        <w:t>източниците на светлина, са с повишена надеждност и трайност</w:t>
      </w:r>
      <w:r w:rsidR="00723A66" w:rsidRPr="005218D4">
        <w:rPr>
          <w:sz w:val="24"/>
          <w:szCs w:val="24"/>
          <w:shd w:val="clear" w:color="auto" w:fill="FEFEFE"/>
        </w:rPr>
        <w:t>, съгласно БДС EN 12368</w:t>
      </w:r>
      <w:r w:rsidRPr="005218D4">
        <w:rPr>
          <w:sz w:val="24"/>
          <w:szCs w:val="24"/>
          <w:shd w:val="clear" w:color="auto" w:fill="FEFEFE"/>
        </w:rPr>
        <w:t>;</w:t>
      </w:r>
    </w:p>
    <w:p w14:paraId="37896A58" w14:textId="0D81932B" w:rsidR="001B3AC3" w:rsidRPr="00E46486" w:rsidRDefault="001B3AC3" w:rsidP="00F75565">
      <w:pPr>
        <w:spacing w:line="360" w:lineRule="auto"/>
        <w:ind w:firstLine="850"/>
        <w:jc w:val="both"/>
        <w:rPr>
          <w:sz w:val="24"/>
          <w:szCs w:val="24"/>
          <w:shd w:val="clear" w:color="auto" w:fill="FEFEFE"/>
        </w:rPr>
      </w:pPr>
      <w:r>
        <w:rPr>
          <w:sz w:val="24"/>
          <w:szCs w:val="24"/>
          <w:highlight w:val="white"/>
          <w:shd w:val="clear" w:color="auto" w:fill="FEFEFE"/>
        </w:rPr>
        <w:t>4. всяка секция има сенник (козирка</w:t>
      </w:r>
      <w:r w:rsidRPr="00E46486">
        <w:rPr>
          <w:sz w:val="24"/>
          <w:szCs w:val="24"/>
          <w:shd w:val="clear" w:color="auto" w:fill="FEFEFE"/>
        </w:rPr>
        <w:t xml:space="preserve">) съгласно приложение № </w:t>
      </w:r>
      <w:r w:rsidR="00240089" w:rsidRPr="00E46486">
        <w:rPr>
          <w:sz w:val="24"/>
          <w:szCs w:val="24"/>
          <w:shd w:val="clear" w:color="auto" w:fill="FEFEFE"/>
        </w:rPr>
        <w:t>13</w:t>
      </w:r>
      <w:r w:rsidRPr="00E46486">
        <w:rPr>
          <w:sz w:val="24"/>
          <w:szCs w:val="24"/>
          <w:shd w:val="clear" w:color="auto" w:fill="FEFEFE"/>
        </w:rPr>
        <w:t>, чиято конструкция позволява подобрена видимост на сигнала от участниците в движението, за които той е предназначен, и ограничава видимостта му за участниците в движението, за които не се отнася;</w:t>
      </w:r>
    </w:p>
    <w:p w14:paraId="2DC19447" w14:textId="10458390" w:rsidR="001B3AC3" w:rsidRPr="00E46486" w:rsidRDefault="001B3AC3" w:rsidP="00F75565">
      <w:pPr>
        <w:spacing w:line="360" w:lineRule="auto"/>
        <w:ind w:firstLine="850"/>
        <w:jc w:val="both"/>
        <w:rPr>
          <w:sz w:val="24"/>
          <w:szCs w:val="24"/>
          <w:shd w:val="clear" w:color="auto" w:fill="FEFEFE"/>
        </w:rPr>
      </w:pPr>
      <w:r w:rsidRPr="00E46486">
        <w:rPr>
          <w:sz w:val="24"/>
          <w:szCs w:val="24"/>
          <w:shd w:val="clear" w:color="auto" w:fill="FEFEFE"/>
        </w:rPr>
        <w:t>5. конструкцията на секци</w:t>
      </w:r>
      <w:r w:rsidR="00B814DA" w:rsidRPr="00E46486">
        <w:rPr>
          <w:sz w:val="24"/>
          <w:szCs w:val="24"/>
          <w:shd w:val="clear" w:color="auto" w:fill="FEFEFE"/>
        </w:rPr>
        <w:t>ята</w:t>
      </w:r>
      <w:r w:rsidRPr="00E46486">
        <w:rPr>
          <w:sz w:val="24"/>
          <w:szCs w:val="24"/>
          <w:shd w:val="clear" w:color="auto" w:fill="FEFEFE"/>
        </w:rPr>
        <w:t xml:space="preserve"> ограничава възможността за получаване на </w:t>
      </w:r>
      <w:r w:rsidR="00094AAE" w:rsidRPr="00E46486">
        <w:rPr>
          <w:sz w:val="24"/>
          <w:szCs w:val="24"/>
          <w:shd w:val="clear" w:color="auto" w:fill="FEFEFE"/>
        </w:rPr>
        <w:t>„</w:t>
      </w:r>
      <w:proofErr w:type="spellStart"/>
      <w:r w:rsidRPr="00E46486">
        <w:rPr>
          <w:sz w:val="24"/>
          <w:szCs w:val="24"/>
          <w:shd w:val="clear" w:color="auto" w:fill="FEFEFE"/>
        </w:rPr>
        <w:t>фантомефект</w:t>
      </w:r>
      <w:proofErr w:type="spellEnd"/>
      <w:r w:rsidR="00094AAE" w:rsidRPr="00E46486">
        <w:rPr>
          <w:sz w:val="24"/>
          <w:szCs w:val="24"/>
          <w:shd w:val="clear" w:color="auto" w:fill="FEFEFE"/>
        </w:rPr>
        <w:t xml:space="preserve">“, </w:t>
      </w:r>
      <w:r w:rsidR="0018411E" w:rsidRPr="00E46486">
        <w:rPr>
          <w:sz w:val="24"/>
          <w:szCs w:val="24"/>
          <w:shd w:val="clear" w:color="auto" w:fill="FEFEFE"/>
        </w:rPr>
        <w:t>съгласно БДС EN 12368</w:t>
      </w:r>
      <w:r w:rsidRPr="00E46486">
        <w:rPr>
          <w:sz w:val="24"/>
          <w:szCs w:val="24"/>
          <w:shd w:val="clear" w:color="auto" w:fill="FEFEFE"/>
        </w:rPr>
        <w:t>.</w:t>
      </w:r>
    </w:p>
    <w:p w14:paraId="76622741" w14:textId="3A19C901" w:rsidR="001B3AC3" w:rsidRPr="00E46486" w:rsidRDefault="001B3AC3" w:rsidP="00F75565">
      <w:pPr>
        <w:spacing w:line="360" w:lineRule="auto"/>
        <w:ind w:firstLine="850"/>
        <w:jc w:val="both"/>
        <w:rPr>
          <w:sz w:val="24"/>
          <w:szCs w:val="24"/>
          <w:shd w:val="clear" w:color="auto" w:fill="FEFEFE"/>
        </w:rPr>
      </w:pPr>
      <w:r w:rsidRPr="00E46486">
        <w:rPr>
          <w:sz w:val="24"/>
          <w:szCs w:val="24"/>
          <w:shd w:val="clear" w:color="auto" w:fill="FEFEFE"/>
        </w:rPr>
        <w:t xml:space="preserve">Чл. </w:t>
      </w:r>
      <w:r w:rsidR="00BD08C2" w:rsidRPr="00E46486">
        <w:rPr>
          <w:sz w:val="24"/>
          <w:szCs w:val="24"/>
          <w:shd w:val="clear" w:color="auto" w:fill="FEFEFE"/>
        </w:rPr>
        <w:t>41</w:t>
      </w:r>
      <w:r w:rsidRPr="00E46486">
        <w:rPr>
          <w:sz w:val="24"/>
          <w:szCs w:val="24"/>
          <w:shd w:val="clear" w:color="auto" w:fill="FEFEFE"/>
        </w:rPr>
        <w:t>. (1) В случа</w:t>
      </w:r>
      <w:r w:rsidR="00664741" w:rsidRPr="00E46486">
        <w:rPr>
          <w:sz w:val="24"/>
          <w:szCs w:val="24"/>
          <w:shd w:val="clear" w:color="auto" w:fill="FEFEFE"/>
        </w:rPr>
        <w:t>й на</w:t>
      </w:r>
      <w:r w:rsidRPr="00E46486">
        <w:rPr>
          <w:sz w:val="24"/>
          <w:szCs w:val="24"/>
          <w:shd w:val="clear" w:color="auto" w:fill="FEFEFE"/>
        </w:rPr>
        <w:t xml:space="preserve"> необходимо</w:t>
      </w:r>
      <w:r w:rsidR="00664741" w:rsidRPr="00E46486">
        <w:rPr>
          <w:sz w:val="24"/>
          <w:szCs w:val="24"/>
          <w:shd w:val="clear" w:color="auto" w:fill="FEFEFE"/>
        </w:rPr>
        <w:t>ст</w:t>
      </w:r>
      <w:r w:rsidRPr="00E46486">
        <w:rPr>
          <w:sz w:val="24"/>
          <w:szCs w:val="24"/>
          <w:shd w:val="clear" w:color="auto" w:fill="FEFEFE"/>
        </w:rPr>
        <w:t xml:space="preserve"> да се подобри видимостта на светлинните сигнали на </w:t>
      </w:r>
      <w:r w:rsidR="009E3632" w:rsidRPr="00E46486">
        <w:rPr>
          <w:sz w:val="24"/>
          <w:szCs w:val="24"/>
          <w:shd w:val="clear" w:color="auto" w:fill="FEFEFE"/>
        </w:rPr>
        <w:t>път</w:t>
      </w:r>
      <w:r w:rsidRPr="00E46486">
        <w:rPr>
          <w:sz w:val="24"/>
          <w:szCs w:val="24"/>
          <w:shd w:val="clear" w:color="auto" w:fill="FEFEFE"/>
        </w:rPr>
        <w:t>н</w:t>
      </w:r>
      <w:r w:rsidR="00664741" w:rsidRPr="00E46486">
        <w:rPr>
          <w:sz w:val="24"/>
          <w:szCs w:val="24"/>
          <w:shd w:val="clear" w:color="auto" w:fill="FEFEFE"/>
        </w:rPr>
        <w:t>ия</w:t>
      </w:r>
      <w:r w:rsidRPr="00E46486">
        <w:rPr>
          <w:sz w:val="24"/>
          <w:szCs w:val="24"/>
          <w:shd w:val="clear" w:color="auto" w:fill="FEFEFE"/>
        </w:rPr>
        <w:t xml:space="preserve"> светофар, около </w:t>
      </w:r>
      <w:r w:rsidR="004C52EB" w:rsidRPr="00E46486">
        <w:rPr>
          <w:sz w:val="24"/>
          <w:szCs w:val="24"/>
          <w:shd w:val="clear" w:color="auto" w:fill="FEFEFE"/>
        </w:rPr>
        <w:t xml:space="preserve">него </w:t>
      </w:r>
      <w:r w:rsidRPr="00E46486">
        <w:rPr>
          <w:sz w:val="24"/>
          <w:szCs w:val="24"/>
          <w:shd w:val="clear" w:color="auto" w:fill="FEFEFE"/>
        </w:rPr>
        <w:t xml:space="preserve">се поставя контрастен екран с вътрешна ивица, оцветена в </w:t>
      </w:r>
      <w:proofErr w:type="spellStart"/>
      <w:r w:rsidRPr="00E46486">
        <w:rPr>
          <w:sz w:val="24"/>
          <w:szCs w:val="24"/>
          <w:shd w:val="clear" w:color="auto" w:fill="FEFEFE"/>
        </w:rPr>
        <w:t>матовочерно</w:t>
      </w:r>
      <w:proofErr w:type="spellEnd"/>
      <w:r w:rsidRPr="00E46486">
        <w:rPr>
          <w:sz w:val="24"/>
          <w:szCs w:val="24"/>
          <w:shd w:val="clear" w:color="auto" w:fill="FEFEFE"/>
        </w:rPr>
        <w:t xml:space="preserve">, околовръстна бяла </w:t>
      </w:r>
      <w:r w:rsidR="00E2157E" w:rsidRPr="00E46486">
        <w:rPr>
          <w:sz w:val="24"/>
        </w:rPr>
        <w:t xml:space="preserve">или жълта </w:t>
      </w:r>
      <w:r w:rsidRPr="00E46486">
        <w:rPr>
          <w:sz w:val="24"/>
          <w:szCs w:val="24"/>
          <w:shd w:val="clear" w:color="auto" w:fill="FEFEFE"/>
        </w:rPr>
        <w:t xml:space="preserve">ивица и черен кант съгласно приложение № </w:t>
      </w:r>
      <w:r w:rsidR="00240089" w:rsidRPr="00E46486">
        <w:rPr>
          <w:sz w:val="24"/>
          <w:szCs w:val="24"/>
          <w:shd w:val="clear" w:color="auto" w:fill="FEFEFE"/>
        </w:rPr>
        <w:t>14</w:t>
      </w:r>
      <w:r w:rsidRPr="00E46486">
        <w:rPr>
          <w:sz w:val="24"/>
          <w:szCs w:val="24"/>
          <w:shd w:val="clear" w:color="auto" w:fill="FEFEFE"/>
        </w:rPr>
        <w:t>.</w:t>
      </w:r>
    </w:p>
    <w:p w14:paraId="2E88E30C" w14:textId="7AB695F7" w:rsidR="001B3AC3" w:rsidRPr="00E46486" w:rsidRDefault="001B3AC3" w:rsidP="00F75565">
      <w:pPr>
        <w:spacing w:line="360" w:lineRule="auto"/>
        <w:ind w:firstLine="850"/>
        <w:jc w:val="both"/>
        <w:rPr>
          <w:sz w:val="24"/>
          <w:szCs w:val="24"/>
          <w:shd w:val="clear" w:color="auto" w:fill="FEFEFE"/>
        </w:rPr>
      </w:pPr>
      <w:r w:rsidRPr="00E46486">
        <w:rPr>
          <w:sz w:val="24"/>
          <w:szCs w:val="24"/>
          <w:shd w:val="clear" w:color="auto" w:fill="FEFEFE"/>
        </w:rPr>
        <w:t xml:space="preserve">(2) Размерът на екрана по ал. 1 </w:t>
      </w:r>
      <w:r w:rsidR="00664741" w:rsidRPr="00E46486">
        <w:rPr>
          <w:sz w:val="24"/>
          <w:szCs w:val="24"/>
          <w:shd w:val="clear" w:color="auto" w:fill="FEFEFE"/>
        </w:rPr>
        <w:t xml:space="preserve">е </w:t>
      </w:r>
      <w:r w:rsidRPr="00E46486">
        <w:rPr>
          <w:sz w:val="24"/>
          <w:szCs w:val="24"/>
          <w:shd w:val="clear" w:color="auto" w:fill="FEFEFE"/>
        </w:rPr>
        <w:t>в зависимост от размера на видимия диаметър на светещите полета на светофар</w:t>
      </w:r>
      <w:r w:rsidR="004C52EB" w:rsidRPr="00E46486">
        <w:rPr>
          <w:sz w:val="24"/>
          <w:szCs w:val="24"/>
          <w:shd w:val="clear" w:color="auto" w:fill="FEFEFE"/>
        </w:rPr>
        <w:t>а</w:t>
      </w:r>
      <w:r w:rsidRPr="00E46486">
        <w:rPr>
          <w:sz w:val="24"/>
          <w:szCs w:val="24"/>
          <w:shd w:val="clear" w:color="auto" w:fill="FEFEFE"/>
        </w:rPr>
        <w:t xml:space="preserve"> е съгласно приложение № </w:t>
      </w:r>
      <w:r w:rsidR="00240089" w:rsidRPr="00E46486">
        <w:rPr>
          <w:sz w:val="24"/>
          <w:szCs w:val="24"/>
          <w:shd w:val="clear" w:color="auto" w:fill="FEFEFE"/>
        </w:rPr>
        <w:t>14</w:t>
      </w:r>
      <w:r w:rsidRPr="00E46486">
        <w:rPr>
          <w:sz w:val="24"/>
          <w:szCs w:val="24"/>
          <w:shd w:val="clear" w:color="auto" w:fill="FEFEFE"/>
        </w:rPr>
        <w:t>. Широчината на черната вътрешна ивица е не по-малка от 80 mm.</w:t>
      </w:r>
    </w:p>
    <w:p w14:paraId="547B15B4" w14:textId="4194A145"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42</w:t>
      </w:r>
      <w:r>
        <w:rPr>
          <w:sz w:val="24"/>
          <w:szCs w:val="24"/>
          <w:highlight w:val="white"/>
          <w:shd w:val="clear" w:color="auto" w:fill="FEFEFE"/>
        </w:rPr>
        <w:t>. Устройството, което управлява смяната на светлинните сигнали на светофар</w:t>
      </w:r>
      <w:r w:rsidR="00A0300E">
        <w:rPr>
          <w:sz w:val="24"/>
          <w:szCs w:val="24"/>
          <w:highlight w:val="white"/>
          <w:shd w:val="clear" w:color="auto" w:fill="FEFEFE"/>
        </w:rPr>
        <w:t>ните секции</w:t>
      </w:r>
      <w:r>
        <w:rPr>
          <w:sz w:val="24"/>
          <w:szCs w:val="24"/>
          <w:highlight w:val="white"/>
          <w:shd w:val="clear" w:color="auto" w:fill="FEFEFE"/>
        </w:rPr>
        <w:t>(контролера), отговаря на следните изисквания:</w:t>
      </w:r>
    </w:p>
    <w:p w14:paraId="10FC8C23" w14:textId="6C531277"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възможност за регулиране продължителността на светофарния цикъл, на основните тактове и преходните интервали през 1 s;</w:t>
      </w:r>
    </w:p>
    <w:p w14:paraId="4398C3DA" w14:textId="49F856AA"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 има защита срещу едновременното включване на зелена светлина с червена и/или жълта светлина от един светофар;</w:t>
      </w:r>
    </w:p>
    <w:p w14:paraId="569E5152" w14:textId="5721A647"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 осигурява з</w:t>
      </w:r>
      <w:r w:rsidRPr="008E04A9">
        <w:rPr>
          <w:rFonts w:ascii="Times New Roman" w:hAnsi="Times New Roman" w:cs="Times New Roman"/>
          <w:shd w:val="clear" w:color="auto" w:fill="FEFEFE"/>
        </w:rPr>
        <w:t>ащита срещу подаването на сигнали от една светофарна уредба, с които се разрешава едновременното преминаване на ППС и пешеходци в конфликтните направления</w:t>
      </w:r>
      <w:r w:rsidRPr="00272752">
        <w:rPr>
          <w:rFonts w:ascii="Times New Roman" w:hAnsi="Times New Roman" w:cs="Times New Roman"/>
          <w:highlight w:val="white"/>
          <w:shd w:val="clear" w:color="auto" w:fill="FEFEFE"/>
        </w:rPr>
        <w:t>;</w:t>
      </w:r>
    </w:p>
    <w:p w14:paraId="12A28970" w14:textId="40F4C88F"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защита срещу подаване на сигнал, който разрешава преминаване в дадено направление, при отсъствие на сигнал, който забранява преминаването на ППС в конфликтните му направления;</w:t>
      </w:r>
    </w:p>
    <w:p w14:paraId="007F4E94" w14:textId="09BEFCD4"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контрол за правилната работа на светофарните секции, с които се подават сигналите с червена светлина;</w:t>
      </w:r>
    </w:p>
    <w:p w14:paraId="2EF642C8" w14:textId="7EF6138C"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автоматично изпълнение на преходните интервали при ръчно превключване на светлинните сигнали;</w:t>
      </w:r>
    </w:p>
    <w:p w14:paraId="386CC348" w14:textId="04B16A52"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има защита срещу нарушаване последователността на подаване на светлинните сигнали;</w:t>
      </w:r>
    </w:p>
    <w:p w14:paraId="3F8C7138" w14:textId="0B9A3DE8" w:rsidR="001B3AC3" w:rsidRPr="00272752" w:rsidRDefault="001B3AC3" w:rsidP="00944E61">
      <w:pPr>
        <w:pStyle w:val="ListParagraph"/>
        <w:numPr>
          <w:ilvl w:val="0"/>
          <w:numId w:val="9"/>
        </w:numPr>
        <w:spacing w:line="360" w:lineRule="auto"/>
        <w:ind w:left="0" w:firstLine="993"/>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има защита срещу блокиране работата на светофарната уредба при автоматично управление, в резултат на което продължителността на светофарния цикъл става по-голяма от 150 </w:t>
      </w:r>
      <w:r w:rsidRPr="00272752">
        <w:rPr>
          <w:rFonts w:ascii="Times New Roman" w:hAnsi="Times New Roman" w:cs="Times New Roman"/>
          <w:highlight w:val="white"/>
          <w:shd w:val="clear" w:color="auto" w:fill="FEFEFE"/>
        </w:rPr>
        <w:lastRenderedPageBreak/>
        <w:t>s;</w:t>
      </w:r>
    </w:p>
    <w:p w14:paraId="09E03B3A" w14:textId="03ED071E"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при възникване на неизправност на светофарната уредба, застрашава</w:t>
      </w:r>
      <w:r w:rsidR="00664741" w:rsidRPr="00272752">
        <w:rPr>
          <w:rFonts w:ascii="Times New Roman" w:hAnsi="Times New Roman" w:cs="Times New Roman"/>
          <w:highlight w:val="white"/>
          <w:shd w:val="clear" w:color="auto" w:fill="FEFEFE"/>
        </w:rPr>
        <w:t>ща</w:t>
      </w:r>
      <w:r w:rsidRPr="00272752">
        <w:rPr>
          <w:rFonts w:ascii="Times New Roman" w:hAnsi="Times New Roman" w:cs="Times New Roman"/>
          <w:highlight w:val="white"/>
          <w:shd w:val="clear" w:color="auto" w:fill="FEFEFE"/>
        </w:rPr>
        <w:t xml:space="preserve"> безопасността на движението, осигурява автоматично изключване или преминаване в режим на работа </w:t>
      </w:r>
      <w:r w:rsidR="00E51745">
        <w:rPr>
          <w:rFonts w:ascii="Times New Roman" w:hAnsi="Times New Roman" w:cs="Times New Roman"/>
          <w:highlight w:val="white"/>
          <w:shd w:val="clear" w:color="auto" w:fill="FEFEFE"/>
        </w:rPr>
        <w:t>„</w:t>
      </w:r>
      <w:r w:rsidRPr="00272752">
        <w:rPr>
          <w:rFonts w:ascii="Times New Roman" w:hAnsi="Times New Roman" w:cs="Times New Roman"/>
          <w:highlight w:val="white"/>
          <w:shd w:val="clear" w:color="auto" w:fill="FEFEFE"/>
        </w:rPr>
        <w:t>жълта мигаща светлина</w:t>
      </w:r>
      <w:r w:rsidR="00E51745">
        <w:rPr>
          <w:rFonts w:ascii="Times New Roman" w:hAnsi="Times New Roman" w:cs="Times New Roman"/>
          <w:highlight w:val="white"/>
          <w:shd w:val="clear" w:color="auto" w:fill="FEFEFE"/>
        </w:rPr>
        <w:t>“;</w:t>
      </w:r>
      <w:r w:rsidR="00E51745" w:rsidRPr="00272752">
        <w:rPr>
          <w:rFonts w:ascii="Times New Roman" w:hAnsi="Times New Roman" w:cs="Times New Roman"/>
          <w:highlight w:val="white"/>
          <w:shd w:val="clear" w:color="auto" w:fill="FEFEFE"/>
        </w:rPr>
        <w:t xml:space="preserve"> </w:t>
      </w:r>
    </w:p>
    <w:p w14:paraId="7A4CD74A" w14:textId="79A57E0C"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 е на основата на микропроцесорна техника;</w:t>
      </w:r>
    </w:p>
    <w:p w14:paraId="70EC2D10" w14:textId="4A4000D2" w:rsidR="001B3AC3" w:rsidRPr="00C516EA" w:rsidRDefault="001B3AC3" w:rsidP="00944E61">
      <w:pPr>
        <w:pStyle w:val="ListParagraph"/>
        <w:numPr>
          <w:ilvl w:val="0"/>
          <w:numId w:val="9"/>
        </w:numPr>
        <w:spacing w:line="360" w:lineRule="auto"/>
        <w:ind w:left="0" w:firstLine="851"/>
        <w:jc w:val="both"/>
        <w:rPr>
          <w:rFonts w:ascii="Times New Roman" w:hAnsi="Times New Roman" w:cs="Times New Roman"/>
          <w:shd w:val="clear" w:color="auto" w:fill="FEFEFE"/>
        </w:rPr>
      </w:pPr>
      <w:r w:rsidRPr="00272752">
        <w:rPr>
          <w:rFonts w:ascii="Times New Roman" w:hAnsi="Times New Roman" w:cs="Times New Roman"/>
          <w:highlight w:val="white"/>
          <w:shd w:val="clear" w:color="auto" w:fill="FEFEFE"/>
        </w:rPr>
        <w:t xml:space="preserve"> има възможност за поставяне на устройство за предаване периодично или в реално време на данни за режима на работа на светофарната уредба и за получаване на </w:t>
      </w:r>
      <w:r w:rsidRPr="00C516EA">
        <w:rPr>
          <w:rFonts w:ascii="Times New Roman" w:hAnsi="Times New Roman" w:cs="Times New Roman"/>
          <w:shd w:val="clear" w:color="auto" w:fill="FEFEFE"/>
        </w:rPr>
        <w:t>команди</w:t>
      </w:r>
      <w:r w:rsidR="001E6F40">
        <w:rPr>
          <w:rFonts w:ascii="Times New Roman" w:hAnsi="Times New Roman" w:cs="Times New Roman"/>
          <w:shd w:val="clear" w:color="auto" w:fill="FEFEFE"/>
        </w:rPr>
        <w:t>;</w:t>
      </w:r>
    </w:p>
    <w:p w14:paraId="279BC1DE" w14:textId="3F63793D" w:rsidR="009E3632" w:rsidRPr="005218D4" w:rsidRDefault="009E3632" w:rsidP="00944E61">
      <w:pPr>
        <w:pStyle w:val="ListParagraph"/>
        <w:numPr>
          <w:ilvl w:val="0"/>
          <w:numId w:val="9"/>
        </w:numPr>
        <w:spacing w:line="360" w:lineRule="auto"/>
        <w:ind w:left="0" w:firstLine="851"/>
        <w:jc w:val="both"/>
        <w:rPr>
          <w:rFonts w:ascii="Times New Roman" w:hAnsi="Times New Roman" w:cs="Times New Roman"/>
          <w:shd w:val="clear" w:color="auto" w:fill="FEFEFE"/>
        </w:rPr>
      </w:pPr>
      <w:r w:rsidRPr="00C516EA">
        <w:rPr>
          <w:rFonts w:ascii="Times New Roman" w:hAnsi="Times New Roman" w:cs="Times New Roman"/>
          <w:shd w:val="clear" w:color="auto" w:fill="FEFEFE"/>
        </w:rPr>
        <w:t xml:space="preserve"> осигуряват възможност за комуникация чрез комуникационен протокол, с цел </w:t>
      </w:r>
      <w:r w:rsidRPr="005218D4">
        <w:rPr>
          <w:rFonts w:ascii="Times New Roman" w:hAnsi="Times New Roman" w:cs="Times New Roman"/>
          <w:shd w:val="clear" w:color="auto" w:fill="FEFEFE"/>
        </w:rPr>
        <w:t>отдалечен мониторинг и контрол на работата им</w:t>
      </w:r>
      <w:r w:rsidR="001E6F40">
        <w:rPr>
          <w:rFonts w:ascii="Times New Roman" w:hAnsi="Times New Roman" w:cs="Times New Roman"/>
          <w:shd w:val="clear" w:color="auto" w:fill="FEFEFE"/>
        </w:rPr>
        <w:t>;</w:t>
      </w:r>
    </w:p>
    <w:p w14:paraId="2F89B055" w14:textId="43C6000F" w:rsidR="003F77A6" w:rsidRPr="005218D4" w:rsidRDefault="003F77A6" w:rsidP="00944E61">
      <w:pPr>
        <w:pStyle w:val="ListParagraph"/>
        <w:numPr>
          <w:ilvl w:val="0"/>
          <w:numId w:val="9"/>
        </w:numPr>
        <w:spacing w:line="360" w:lineRule="auto"/>
        <w:ind w:left="0" w:firstLine="851"/>
        <w:jc w:val="both"/>
        <w:rPr>
          <w:rFonts w:ascii="Times New Roman" w:hAnsi="Times New Roman" w:cs="Times New Roman"/>
          <w:color w:val="auto"/>
          <w:shd w:val="clear" w:color="auto" w:fill="FEFEFE"/>
        </w:rPr>
      </w:pPr>
      <w:r w:rsidRPr="005218D4">
        <w:rPr>
          <w:rFonts w:ascii="Times New Roman" w:hAnsi="Times New Roman" w:cs="Times New Roman"/>
          <w:color w:val="auto"/>
          <w:shd w:val="clear" w:color="auto" w:fill="FEFEFE"/>
        </w:rPr>
        <w:t xml:space="preserve"> осигурява контрол за наличие на паразитни напрежения над 30V на </w:t>
      </w:r>
      <w:r w:rsidR="00C516EA" w:rsidRPr="005218D4">
        <w:rPr>
          <w:rFonts w:ascii="Times New Roman" w:hAnsi="Times New Roman" w:cs="Times New Roman"/>
          <w:color w:val="auto"/>
          <w:shd w:val="clear" w:color="auto" w:fill="FEFEFE"/>
        </w:rPr>
        <w:t xml:space="preserve">електрическите </w:t>
      </w:r>
      <w:r w:rsidRPr="005218D4">
        <w:rPr>
          <w:rFonts w:ascii="Times New Roman" w:hAnsi="Times New Roman" w:cs="Times New Roman"/>
          <w:color w:val="auto"/>
          <w:shd w:val="clear" w:color="auto" w:fill="FEFEFE"/>
        </w:rPr>
        <w:t>изходи</w:t>
      </w:r>
      <w:r w:rsidR="00C516EA" w:rsidRPr="005218D4">
        <w:rPr>
          <w:rFonts w:ascii="Times New Roman" w:hAnsi="Times New Roman" w:cs="Times New Roman"/>
          <w:color w:val="auto"/>
          <w:shd w:val="clear" w:color="auto" w:fill="FEFEFE"/>
        </w:rPr>
        <w:t xml:space="preserve"> на контролера;</w:t>
      </w:r>
    </w:p>
    <w:p w14:paraId="35111445" w14:textId="77797B0C" w:rsidR="003F77A6" w:rsidRPr="005218D4" w:rsidRDefault="003F77A6" w:rsidP="00944E61">
      <w:pPr>
        <w:pStyle w:val="ListParagraph"/>
        <w:numPr>
          <w:ilvl w:val="0"/>
          <w:numId w:val="9"/>
        </w:numPr>
        <w:spacing w:line="360" w:lineRule="auto"/>
        <w:ind w:left="0" w:firstLine="851"/>
        <w:jc w:val="both"/>
        <w:rPr>
          <w:rFonts w:ascii="Times New Roman" w:hAnsi="Times New Roman" w:cs="Times New Roman"/>
          <w:color w:val="auto"/>
          <w:shd w:val="clear" w:color="auto" w:fill="FEFEFE"/>
        </w:rPr>
      </w:pPr>
      <w:r w:rsidRPr="005218D4">
        <w:rPr>
          <w:rFonts w:ascii="Times New Roman" w:hAnsi="Times New Roman" w:cs="Times New Roman"/>
          <w:color w:val="auto"/>
          <w:shd w:val="clear" w:color="auto" w:fill="FEFEFE"/>
        </w:rPr>
        <w:t>притежава възможност за подробен запис на събития и грешки в архива на контролера (локално във вътрешната памет на контролера).</w:t>
      </w:r>
    </w:p>
    <w:p w14:paraId="6B43701C" w14:textId="38FE9870" w:rsidR="001B3AC3" w:rsidRDefault="001B3AC3" w:rsidP="00944E61">
      <w:pPr>
        <w:spacing w:line="360" w:lineRule="auto"/>
        <w:ind w:firstLine="850"/>
        <w:jc w:val="both"/>
        <w:rPr>
          <w:sz w:val="24"/>
          <w:szCs w:val="24"/>
          <w:highlight w:val="white"/>
          <w:shd w:val="clear" w:color="auto" w:fill="FEFEFE"/>
        </w:rPr>
      </w:pPr>
      <w:r w:rsidRPr="005218D4">
        <w:rPr>
          <w:sz w:val="24"/>
          <w:szCs w:val="24"/>
          <w:shd w:val="clear" w:color="auto" w:fill="FEFEFE"/>
        </w:rPr>
        <w:t xml:space="preserve">Чл. </w:t>
      </w:r>
      <w:r w:rsidR="00BD08C2" w:rsidRPr="005218D4">
        <w:rPr>
          <w:sz w:val="24"/>
          <w:szCs w:val="24"/>
          <w:shd w:val="clear" w:color="auto" w:fill="FEFEFE"/>
        </w:rPr>
        <w:t>43</w:t>
      </w:r>
      <w:r w:rsidRPr="005218D4">
        <w:rPr>
          <w:sz w:val="24"/>
          <w:szCs w:val="24"/>
          <w:shd w:val="clear" w:color="auto" w:fill="FEFEFE"/>
        </w:rPr>
        <w:t xml:space="preserve">. Пътните светофари и допълнителните средства за сигнализиране по чл. </w:t>
      </w:r>
      <w:r w:rsidR="00240089" w:rsidRPr="005218D4">
        <w:rPr>
          <w:sz w:val="24"/>
          <w:szCs w:val="24"/>
          <w:shd w:val="clear" w:color="auto" w:fill="FEFEFE"/>
        </w:rPr>
        <w:t>2</w:t>
      </w:r>
      <w:r w:rsidR="00240089">
        <w:rPr>
          <w:sz w:val="24"/>
          <w:szCs w:val="24"/>
          <w:shd w:val="clear" w:color="auto" w:fill="FEFEFE"/>
        </w:rPr>
        <w:t>2</w:t>
      </w:r>
      <w:r w:rsidR="00240089" w:rsidRPr="005218D4">
        <w:rPr>
          <w:sz w:val="24"/>
          <w:szCs w:val="24"/>
          <w:shd w:val="clear" w:color="auto" w:fill="FEFEFE"/>
        </w:rPr>
        <w:t xml:space="preserve"> </w:t>
      </w:r>
      <w:r w:rsidRPr="005218D4">
        <w:rPr>
          <w:sz w:val="24"/>
          <w:szCs w:val="24"/>
          <w:shd w:val="clear" w:color="auto" w:fill="FEFEFE"/>
        </w:rPr>
        <w:t xml:space="preserve">се оцветяват в </w:t>
      </w:r>
      <w:proofErr w:type="spellStart"/>
      <w:r w:rsidRPr="005218D4">
        <w:rPr>
          <w:sz w:val="24"/>
          <w:szCs w:val="24"/>
          <w:shd w:val="clear" w:color="auto" w:fill="FEFEFE"/>
        </w:rPr>
        <w:t>матовочерен</w:t>
      </w:r>
      <w:proofErr w:type="spellEnd"/>
      <w:r w:rsidRPr="005218D4">
        <w:rPr>
          <w:sz w:val="24"/>
          <w:szCs w:val="24"/>
          <w:shd w:val="clear" w:color="auto" w:fill="FEFEFE"/>
        </w:rPr>
        <w:t xml:space="preserve"> цвят, а стълбовете и конзолите, на които те се монтират, както и средствата, използвани за закрепването им, се оцветяват в сив, </w:t>
      </w:r>
      <w:proofErr w:type="spellStart"/>
      <w:r w:rsidRPr="005218D4">
        <w:rPr>
          <w:sz w:val="24"/>
          <w:szCs w:val="24"/>
          <w:shd w:val="clear" w:color="auto" w:fill="FEFEFE"/>
        </w:rPr>
        <w:t>матовочерен</w:t>
      </w:r>
      <w:proofErr w:type="spellEnd"/>
      <w:r w:rsidR="00FF30B9" w:rsidRPr="005218D4">
        <w:rPr>
          <w:sz w:val="24"/>
        </w:rPr>
        <w:t>, жълт</w:t>
      </w:r>
      <w:r w:rsidRPr="005218D4">
        <w:rPr>
          <w:sz w:val="32"/>
          <w:szCs w:val="24"/>
          <w:shd w:val="clear" w:color="auto" w:fill="FEFEFE"/>
        </w:rPr>
        <w:t xml:space="preserve"> </w:t>
      </w:r>
      <w:r w:rsidRPr="005218D4">
        <w:rPr>
          <w:sz w:val="24"/>
          <w:szCs w:val="24"/>
          <w:shd w:val="clear" w:color="auto" w:fill="FEFEFE"/>
        </w:rPr>
        <w:t xml:space="preserve">или </w:t>
      </w:r>
      <w:r>
        <w:rPr>
          <w:sz w:val="24"/>
          <w:szCs w:val="24"/>
          <w:highlight w:val="white"/>
          <w:shd w:val="clear" w:color="auto" w:fill="FEFEFE"/>
        </w:rPr>
        <w:t xml:space="preserve">сребрист цвят. Стълбовете и конзолите, както и </w:t>
      </w:r>
      <w:proofErr w:type="spellStart"/>
      <w:r>
        <w:rPr>
          <w:sz w:val="24"/>
          <w:szCs w:val="24"/>
          <w:highlight w:val="white"/>
          <w:shd w:val="clear" w:color="auto" w:fill="FEFEFE"/>
        </w:rPr>
        <w:t>скрепителните</w:t>
      </w:r>
      <w:proofErr w:type="spellEnd"/>
      <w:r>
        <w:rPr>
          <w:sz w:val="24"/>
          <w:szCs w:val="24"/>
          <w:highlight w:val="white"/>
          <w:shd w:val="clear" w:color="auto" w:fill="FEFEFE"/>
        </w:rPr>
        <w:t xml:space="preserve"> елементи са </w:t>
      </w:r>
      <w:proofErr w:type="spellStart"/>
      <w:r>
        <w:rPr>
          <w:sz w:val="24"/>
          <w:szCs w:val="24"/>
          <w:highlight w:val="white"/>
          <w:shd w:val="clear" w:color="auto" w:fill="FEFEFE"/>
        </w:rPr>
        <w:t>горещопоцинковани</w:t>
      </w:r>
      <w:proofErr w:type="spellEnd"/>
      <w:r>
        <w:rPr>
          <w:sz w:val="24"/>
          <w:szCs w:val="24"/>
          <w:highlight w:val="white"/>
          <w:shd w:val="clear" w:color="auto" w:fill="FEFEFE"/>
        </w:rPr>
        <w:t xml:space="preserve"> в съответствие </w:t>
      </w:r>
      <w:r w:rsidRPr="00EB1050">
        <w:rPr>
          <w:sz w:val="24"/>
          <w:szCs w:val="24"/>
          <w:shd w:val="clear" w:color="auto" w:fill="FEFEFE"/>
        </w:rPr>
        <w:t xml:space="preserve">с </w:t>
      </w:r>
      <w:r w:rsidRPr="00982326">
        <w:rPr>
          <w:sz w:val="24"/>
          <w:szCs w:val="24"/>
          <w:shd w:val="clear" w:color="auto" w:fill="FEFEFE"/>
        </w:rPr>
        <w:t>БДС EN ISO 1461</w:t>
      </w:r>
      <w:r w:rsidR="00EB1050" w:rsidRPr="00982326">
        <w:rPr>
          <w:sz w:val="24"/>
          <w:szCs w:val="24"/>
          <w:shd w:val="clear" w:color="auto" w:fill="FEFEFE"/>
        </w:rPr>
        <w:t xml:space="preserve"> „</w:t>
      </w:r>
      <w:proofErr w:type="spellStart"/>
      <w:r w:rsidR="00EB1050" w:rsidRPr="00982326">
        <w:rPr>
          <w:sz w:val="24"/>
          <w:szCs w:val="24"/>
          <w:shd w:val="clear" w:color="auto" w:fill="FEFEFE"/>
        </w:rPr>
        <w:t>Горещопоцинковани</w:t>
      </w:r>
      <w:proofErr w:type="spellEnd"/>
      <w:r w:rsidR="00EB1050" w:rsidRPr="00982326">
        <w:rPr>
          <w:sz w:val="24"/>
          <w:szCs w:val="24"/>
          <w:shd w:val="clear" w:color="auto" w:fill="FEFEFE"/>
        </w:rPr>
        <w:t xml:space="preserve"> покрития на готови продукти от желязо и стомана. Спецификации и методи за изпитване (ISO 1461:2022)“,</w:t>
      </w:r>
      <w:r w:rsidRPr="00982326">
        <w:rPr>
          <w:sz w:val="24"/>
          <w:szCs w:val="24"/>
          <w:shd w:val="clear" w:color="auto" w:fill="FEFEFE"/>
        </w:rPr>
        <w:t xml:space="preserve"> със средна маса на покритието не по-малка от изискванията в таблица 3, а за </w:t>
      </w:r>
      <w:proofErr w:type="spellStart"/>
      <w:r w:rsidRPr="00982326">
        <w:rPr>
          <w:sz w:val="24"/>
          <w:szCs w:val="24"/>
          <w:shd w:val="clear" w:color="auto" w:fill="FEFEFE"/>
        </w:rPr>
        <w:t>скрепителните</w:t>
      </w:r>
      <w:proofErr w:type="spellEnd"/>
      <w:r w:rsidRPr="00982326">
        <w:rPr>
          <w:sz w:val="24"/>
          <w:szCs w:val="24"/>
          <w:shd w:val="clear" w:color="auto" w:fill="FEFEFE"/>
        </w:rPr>
        <w:t xml:space="preserve"> елементи - в таблица 4, на същия стандарт.</w:t>
      </w:r>
    </w:p>
    <w:p w14:paraId="0A98262E" w14:textId="4B48812F" w:rsidR="001B3AC3" w:rsidRDefault="001B3AC3" w:rsidP="00944E61">
      <w:pPr>
        <w:spacing w:line="360" w:lineRule="auto"/>
        <w:jc w:val="center"/>
        <w:rPr>
          <w:sz w:val="24"/>
          <w:szCs w:val="24"/>
          <w:highlight w:val="white"/>
          <w:shd w:val="clear" w:color="auto" w:fill="FEFEFE"/>
        </w:rPr>
      </w:pPr>
      <w:r>
        <w:rPr>
          <w:b/>
          <w:bCs/>
          <w:sz w:val="24"/>
          <w:szCs w:val="24"/>
          <w:highlight w:val="white"/>
          <w:shd w:val="clear" w:color="auto" w:fill="FEFEFE"/>
        </w:rPr>
        <w:t>Глава шеста.</w:t>
      </w:r>
      <w:r>
        <w:rPr>
          <w:b/>
          <w:bCs/>
          <w:sz w:val="24"/>
          <w:szCs w:val="24"/>
          <w:highlight w:val="white"/>
          <w:shd w:val="clear" w:color="auto" w:fill="FEFEFE"/>
        </w:rPr>
        <w:br/>
        <w:t>У</w:t>
      </w:r>
      <w:r w:rsidR="00D12DC4">
        <w:rPr>
          <w:b/>
          <w:bCs/>
          <w:sz w:val="24"/>
          <w:szCs w:val="24"/>
          <w:highlight w:val="white"/>
          <w:shd w:val="clear" w:color="auto" w:fill="FEFEFE"/>
        </w:rPr>
        <w:t>правление на светлинните сигнали</w:t>
      </w:r>
    </w:p>
    <w:p w14:paraId="09FD76E6" w14:textId="4DA3DC67" w:rsidR="001B3AC3" w:rsidRPr="005218D4" w:rsidRDefault="001B3AC3" w:rsidP="00C2475A">
      <w:pPr>
        <w:spacing w:line="360" w:lineRule="auto"/>
        <w:ind w:firstLine="850"/>
        <w:jc w:val="both"/>
        <w:rPr>
          <w:strike/>
          <w:sz w:val="24"/>
          <w:szCs w:val="24"/>
          <w:shd w:val="clear" w:color="auto" w:fill="FEFEFE"/>
        </w:rPr>
      </w:pPr>
      <w:r w:rsidRPr="005218D4">
        <w:rPr>
          <w:sz w:val="24"/>
          <w:szCs w:val="24"/>
          <w:shd w:val="clear" w:color="auto" w:fill="FEFEFE"/>
        </w:rPr>
        <w:t>Чл. 4</w:t>
      </w:r>
      <w:r w:rsidR="00BD08C2" w:rsidRPr="005218D4">
        <w:rPr>
          <w:sz w:val="24"/>
          <w:szCs w:val="24"/>
          <w:shd w:val="clear" w:color="auto" w:fill="FEFEFE"/>
        </w:rPr>
        <w:t>4</w:t>
      </w:r>
      <w:r w:rsidRPr="005218D4">
        <w:rPr>
          <w:sz w:val="24"/>
          <w:szCs w:val="24"/>
          <w:shd w:val="clear" w:color="auto" w:fill="FEFEFE"/>
        </w:rPr>
        <w:t>. (1) Смяната на светлинните сигнали, подавани от една светофарна уредба се извършва</w:t>
      </w:r>
      <w:r w:rsidR="00192722">
        <w:rPr>
          <w:sz w:val="24"/>
          <w:szCs w:val="24"/>
          <w:shd w:val="clear" w:color="auto" w:fill="FEFEFE"/>
        </w:rPr>
        <w:t>:</w:t>
      </w:r>
    </w:p>
    <w:p w14:paraId="5BC71445" w14:textId="77777777" w:rsidR="002C39E5" w:rsidRPr="005218D4" w:rsidRDefault="002C39E5" w:rsidP="00A6406F">
      <w:pPr>
        <w:spacing w:line="360" w:lineRule="auto"/>
        <w:ind w:firstLine="850"/>
        <w:jc w:val="both"/>
        <w:rPr>
          <w:sz w:val="24"/>
          <w:szCs w:val="24"/>
          <w:shd w:val="clear" w:color="auto" w:fill="FEFEFE"/>
        </w:rPr>
      </w:pPr>
      <w:r w:rsidRPr="005218D4">
        <w:rPr>
          <w:sz w:val="24"/>
          <w:szCs w:val="24"/>
          <w:shd w:val="clear" w:color="auto" w:fill="FEFEFE"/>
        </w:rPr>
        <w:t>1. от контролер (режим на автоматично управление);</w:t>
      </w:r>
    </w:p>
    <w:p w14:paraId="7F61762D" w14:textId="77C81158" w:rsidR="002C39E5" w:rsidRPr="005218D4" w:rsidRDefault="002C39E5" w:rsidP="005862A2">
      <w:pPr>
        <w:spacing w:line="360" w:lineRule="auto"/>
        <w:ind w:firstLine="850"/>
        <w:jc w:val="both"/>
        <w:rPr>
          <w:sz w:val="24"/>
          <w:szCs w:val="24"/>
          <w:shd w:val="clear" w:color="auto" w:fill="FEFEFE"/>
        </w:rPr>
      </w:pPr>
      <w:r w:rsidRPr="005218D4">
        <w:rPr>
          <w:sz w:val="24"/>
          <w:szCs w:val="24"/>
          <w:shd w:val="clear" w:color="auto" w:fill="FEFEFE"/>
        </w:rPr>
        <w:t>2. ръчно от оператор (режим на ръчно управление)</w:t>
      </w:r>
      <w:r w:rsidR="008C51EB" w:rsidRPr="005218D4">
        <w:rPr>
          <w:sz w:val="24"/>
          <w:szCs w:val="24"/>
          <w:shd w:val="clear" w:color="auto" w:fill="FEFEFE"/>
        </w:rPr>
        <w:t>;</w:t>
      </w:r>
      <w:r w:rsidRPr="005218D4">
        <w:rPr>
          <w:sz w:val="24"/>
          <w:szCs w:val="24"/>
          <w:shd w:val="clear" w:color="auto" w:fill="FEFEFE"/>
        </w:rPr>
        <w:t xml:space="preserve"> </w:t>
      </w:r>
    </w:p>
    <w:p w14:paraId="58FF97C1" w14:textId="6D5B96B6" w:rsidR="002C39E5" w:rsidRDefault="002C39E5" w:rsidP="00515C78">
      <w:pPr>
        <w:spacing w:line="360" w:lineRule="auto"/>
        <w:ind w:firstLine="850"/>
        <w:jc w:val="both"/>
        <w:rPr>
          <w:sz w:val="24"/>
          <w:szCs w:val="24"/>
          <w:shd w:val="clear" w:color="auto" w:fill="FEFEFE"/>
        </w:rPr>
      </w:pPr>
      <w:r w:rsidRPr="005218D4">
        <w:rPr>
          <w:sz w:val="24"/>
          <w:szCs w:val="24"/>
          <w:shd w:val="clear" w:color="auto" w:fill="FEFEFE"/>
        </w:rPr>
        <w:t>3. дистанционно от софтуер за управление на трафика.</w:t>
      </w:r>
    </w:p>
    <w:p w14:paraId="55C5A68E" w14:textId="5B80D09D" w:rsidR="00515C78" w:rsidRDefault="00515C78"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w:t>
      </w:r>
      <w:r>
        <w:rPr>
          <w:sz w:val="24"/>
          <w:szCs w:val="24"/>
          <w:highlight w:val="white"/>
          <w:shd w:val="clear" w:color="auto" w:fill="FEFEFE"/>
          <w:lang w:val="en-US"/>
        </w:rPr>
        <w:t>2</w:t>
      </w:r>
      <w:r>
        <w:rPr>
          <w:sz w:val="24"/>
          <w:szCs w:val="24"/>
          <w:highlight w:val="white"/>
          <w:shd w:val="clear" w:color="auto" w:fill="FEFEFE"/>
        </w:rPr>
        <w:t>) Контролерът на светофарната уредба подава автоматично информация за въвеждането и прекратяването на ръчното управление на място, определено от собственика или администрацията, управляваща пътя.</w:t>
      </w:r>
    </w:p>
    <w:p w14:paraId="606DA73F" w14:textId="7008AF72"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515C78">
        <w:rPr>
          <w:sz w:val="24"/>
          <w:szCs w:val="24"/>
          <w:highlight w:val="white"/>
          <w:shd w:val="clear" w:color="auto" w:fill="FEFEFE"/>
          <w:lang w:val="en-US"/>
        </w:rPr>
        <w:t>3</w:t>
      </w:r>
      <w:r>
        <w:rPr>
          <w:sz w:val="24"/>
          <w:szCs w:val="24"/>
          <w:highlight w:val="white"/>
          <w:shd w:val="clear" w:color="auto" w:fill="FEFEFE"/>
        </w:rPr>
        <w:t xml:space="preserve">) При работа на светофарната уредба в режим на ръчно управление операторът определя последователността и продължителността на основните тактове. Продължителността на </w:t>
      </w:r>
      <w:r>
        <w:rPr>
          <w:sz w:val="24"/>
          <w:szCs w:val="24"/>
          <w:highlight w:val="white"/>
          <w:shd w:val="clear" w:color="auto" w:fill="FEFEFE"/>
        </w:rPr>
        <w:lastRenderedPageBreak/>
        <w:t>преходните интервали между основните тактове се задава предварително и се изпълнява автоматично.</w:t>
      </w:r>
      <w:r w:rsidR="00DD6FE9">
        <w:rPr>
          <w:sz w:val="24"/>
          <w:szCs w:val="24"/>
          <w:highlight w:val="white"/>
          <w:shd w:val="clear" w:color="auto" w:fill="FEFEFE"/>
        </w:rPr>
        <w:t xml:space="preserve"> </w:t>
      </w:r>
    </w:p>
    <w:p w14:paraId="69B5F772" w14:textId="0F3ABD6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515C78">
        <w:rPr>
          <w:sz w:val="24"/>
          <w:szCs w:val="24"/>
          <w:highlight w:val="white"/>
          <w:shd w:val="clear" w:color="auto" w:fill="FEFEFE"/>
          <w:lang w:val="en-US"/>
        </w:rPr>
        <w:t>4</w:t>
      </w:r>
      <w:r>
        <w:rPr>
          <w:sz w:val="24"/>
          <w:szCs w:val="24"/>
          <w:highlight w:val="white"/>
          <w:shd w:val="clear" w:color="auto" w:fill="FEFEFE"/>
        </w:rPr>
        <w:t>) Ръчното управление се прилага по изключение - при пътнотранспортно произшествие, при осигуряване на трасе за автомобили със специален режим на движение, при обществени мероприятия, при въвеждане на временна организация на движението и при други обстоятелства, създаващи затруднения на движението на ППС и на пешеходците. Ръчното управление се прекратява веднага след отпадане на причината за въвеждането му.</w:t>
      </w:r>
    </w:p>
    <w:p w14:paraId="0C365167" w14:textId="57E40570" w:rsidR="001B3AC3" w:rsidRDefault="00515C78" w:rsidP="00515C78">
      <w:pPr>
        <w:spacing w:line="360" w:lineRule="auto"/>
        <w:ind w:firstLine="850"/>
        <w:jc w:val="both"/>
        <w:rPr>
          <w:sz w:val="24"/>
          <w:szCs w:val="24"/>
          <w:highlight w:val="white"/>
          <w:shd w:val="clear" w:color="auto" w:fill="FEFEFE"/>
        </w:rPr>
      </w:pPr>
      <w:r w:rsidDel="00515C78">
        <w:rPr>
          <w:sz w:val="24"/>
          <w:szCs w:val="24"/>
          <w:highlight w:val="white"/>
          <w:shd w:val="clear" w:color="auto" w:fill="FEFEFE"/>
        </w:rPr>
        <w:t xml:space="preserve"> </w:t>
      </w:r>
      <w:r w:rsidR="001B3AC3">
        <w:rPr>
          <w:sz w:val="24"/>
          <w:szCs w:val="24"/>
          <w:highlight w:val="white"/>
          <w:shd w:val="clear" w:color="auto" w:fill="FEFEFE"/>
        </w:rPr>
        <w:t>(5) При работа на светофарната уредба в режим на автоматично управление продължителността на светофарния цикъл и на подаваните светлинни сигнали, моментът на тяхната смяна, както и продължителността на преходните интервали:</w:t>
      </w:r>
    </w:p>
    <w:p w14:paraId="1ADD8CE6" w14:textId="7777777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1. могат да бъдат определени предварително - твърдо програмно управление;</w:t>
      </w:r>
    </w:p>
    <w:p w14:paraId="40731B09" w14:textId="7777777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2. може да се определят в процеса на работа на светофарната уредба в съответствие с параметрите на потоците от ППС и пешеходци, чието движение се регулира - гъвкаво управление.</w:t>
      </w:r>
    </w:p>
    <w:p w14:paraId="1AE10D0D" w14:textId="129B187D"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(6) Твърдото програмно управление може да се реализира с една или няколко предварително определени програми. Смяната на </w:t>
      </w:r>
      <w:r w:rsidRPr="00405F87">
        <w:rPr>
          <w:sz w:val="24"/>
          <w:szCs w:val="24"/>
          <w:shd w:val="clear" w:color="auto" w:fill="FEFEFE"/>
        </w:rPr>
        <w:t xml:space="preserve">програмите е </w:t>
      </w:r>
      <w:r w:rsidR="00405F87" w:rsidRPr="00405F87">
        <w:rPr>
          <w:sz w:val="24"/>
          <w:szCs w:val="24"/>
          <w:shd w:val="clear" w:color="auto" w:fill="FEFEFE"/>
        </w:rPr>
        <w:t xml:space="preserve">целесъобразна </w:t>
      </w:r>
      <w:r>
        <w:rPr>
          <w:sz w:val="24"/>
          <w:szCs w:val="24"/>
          <w:highlight w:val="white"/>
          <w:shd w:val="clear" w:color="auto" w:fill="FEFEFE"/>
        </w:rPr>
        <w:t>в случаите, когато интензивността на движението на потоците от ППС се променя с повече о</w:t>
      </w:r>
      <w:r w:rsidR="00CE6FBD">
        <w:rPr>
          <w:sz w:val="24"/>
          <w:szCs w:val="24"/>
          <w:highlight w:val="white"/>
          <w:shd w:val="clear" w:color="auto" w:fill="FEFEFE"/>
        </w:rPr>
        <w:t xml:space="preserve">т 15 на сто спрямо денонощната </w:t>
      </w:r>
      <w:r>
        <w:rPr>
          <w:sz w:val="24"/>
          <w:szCs w:val="24"/>
          <w:highlight w:val="white"/>
          <w:shd w:val="clear" w:color="auto" w:fill="FEFEFE"/>
        </w:rPr>
        <w:t>интензивност</w:t>
      </w:r>
      <w:r w:rsidR="00CE6FBD">
        <w:rPr>
          <w:sz w:val="24"/>
          <w:szCs w:val="24"/>
          <w:highlight w:val="white"/>
          <w:shd w:val="clear" w:color="auto" w:fill="FEFEFE"/>
        </w:rPr>
        <w:t xml:space="preserve"> в </w:t>
      </w:r>
      <w:r w:rsidR="00CE6FBD" w:rsidRPr="005218D4">
        <w:rPr>
          <w:sz w:val="24"/>
          <w:szCs w:val="24"/>
          <w:shd w:val="clear" w:color="auto" w:fill="FEFEFE"/>
        </w:rPr>
        <w:t>периода 06.00 – 22.00 часа</w:t>
      </w:r>
      <w:r w:rsidRPr="005218D4">
        <w:rPr>
          <w:sz w:val="24"/>
          <w:szCs w:val="24"/>
          <w:shd w:val="clear" w:color="auto" w:fill="FEFEFE"/>
        </w:rPr>
        <w:t>.</w:t>
      </w:r>
    </w:p>
    <w:p w14:paraId="46BE6AF6" w14:textId="0B909147" w:rsidR="001B3AC3" w:rsidRDefault="001B3AC3" w:rsidP="00515C78">
      <w:pPr>
        <w:spacing w:line="360" w:lineRule="auto"/>
        <w:ind w:firstLine="850"/>
        <w:jc w:val="both"/>
        <w:rPr>
          <w:sz w:val="24"/>
          <w:szCs w:val="24"/>
          <w:highlight w:val="cyan"/>
          <w:shd w:val="clear" w:color="auto" w:fill="FEFEFE"/>
        </w:rPr>
      </w:pPr>
      <w:r>
        <w:rPr>
          <w:sz w:val="24"/>
          <w:szCs w:val="24"/>
          <w:highlight w:val="white"/>
          <w:shd w:val="clear" w:color="auto" w:fill="FEFEFE"/>
        </w:rPr>
        <w:t>Чл. 4</w:t>
      </w:r>
      <w:r w:rsidR="00BD08C2">
        <w:rPr>
          <w:sz w:val="24"/>
          <w:szCs w:val="24"/>
          <w:highlight w:val="white"/>
          <w:shd w:val="clear" w:color="auto" w:fill="FEFEFE"/>
        </w:rPr>
        <w:t>5</w:t>
      </w:r>
      <w:r w:rsidR="006A4114">
        <w:rPr>
          <w:sz w:val="24"/>
          <w:szCs w:val="24"/>
          <w:highlight w:val="white"/>
          <w:shd w:val="clear" w:color="auto" w:fill="FEFEFE"/>
          <w:lang w:val="en-US"/>
        </w:rPr>
        <w:t>.</w:t>
      </w:r>
      <w:r>
        <w:rPr>
          <w:sz w:val="24"/>
          <w:szCs w:val="24"/>
          <w:highlight w:val="white"/>
          <w:shd w:val="clear" w:color="auto" w:fill="FEFEFE"/>
        </w:rPr>
        <w:t xml:space="preserve"> </w:t>
      </w:r>
      <w:r w:rsidRPr="00D759B4">
        <w:rPr>
          <w:sz w:val="24"/>
          <w:szCs w:val="24"/>
          <w:shd w:val="clear" w:color="auto" w:fill="FEFEFE"/>
        </w:rPr>
        <w:t xml:space="preserve">При гъвкаво управление параметрите </w:t>
      </w:r>
      <w:r>
        <w:rPr>
          <w:sz w:val="24"/>
          <w:szCs w:val="24"/>
          <w:highlight w:val="white"/>
          <w:shd w:val="clear" w:color="auto" w:fill="FEFEFE"/>
        </w:rPr>
        <w:t xml:space="preserve">на потоците от ППС се определят в реално време </w:t>
      </w:r>
      <w:r w:rsidRPr="005218D4">
        <w:rPr>
          <w:sz w:val="24"/>
          <w:szCs w:val="24"/>
          <w:shd w:val="clear" w:color="auto" w:fill="FEFEFE"/>
        </w:rPr>
        <w:t>чрез</w:t>
      </w:r>
      <w:r w:rsidR="00AF23D9" w:rsidRPr="005218D4">
        <w:rPr>
          <w:color w:val="FF0000"/>
          <w:sz w:val="24"/>
          <w:szCs w:val="24"/>
          <w:shd w:val="clear" w:color="auto" w:fill="FEFEFE"/>
        </w:rPr>
        <w:t xml:space="preserve"> </w:t>
      </w:r>
      <w:r w:rsidR="00AF23D9" w:rsidRPr="005218D4">
        <w:rPr>
          <w:sz w:val="24"/>
          <w:szCs w:val="24"/>
          <w:shd w:val="clear" w:color="auto" w:fill="FEFEFE"/>
        </w:rPr>
        <w:t>детектори, като тези на пешеходците са с бутони, а тези на велосипедистите – с детектори или с бутони.</w:t>
      </w:r>
    </w:p>
    <w:p w14:paraId="14D1E3C1" w14:textId="29085520" w:rsidR="001B3AC3" w:rsidRPr="00477739" w:rsidRDefault="001B3AC3" w:rsidP="00515C78">
      <w:pPr>
        <w:spacing w:line="360" w:lineRule="auto"/>
        <w:ind w:firstLine="850"/>
        <w:jc w:val="both"/>
        <w:rPr>
          <w:color w:val="7030A0"/>
          <w:sz w:val="24"/>
          <w:szCs w:val="24"/>
          <w:highlight w:val="white"/>
          <w:shd w:val="clear" w:color="auto" w:fill="FEFEFE"/>
        </w:rPr>
      </w:pPr>
      <w:r>
        <w:rPr>
          <w:sz w:val="24"/>
          <w:szCs w:val="24"/>
          <w:highlight w:val="white"/>
          <w:shd w:val="clear" w:color="auto" w:fill="FEFEFE"/>
        </w:rPr>
        <w:t>Чл. 4</w:t>
      </w:r>
      <w:r w:rsidR="00BD08C2">
        <w:rPr>
          <w:sz w:val="24"/>
          <w:szCs w:val="24"/>
          <w:highlight w:val="white"/>
          <w:shd w:val="clear" w:color="auto" w:fill="FEFEFE"/>
        </w:rPr>
        <w:t>6</w:t>
      </w:r>
      <w:r>
        <w:rPr>
          <w:sz w:val="24"/>
          <w:szCs w:val="24"/>
          <w:highlight w:val="white"/>
          <w:shd w:val="clear" w:color="auto" w:fill="FEFEFE"/>
        </w:rPr>
        <w:t>. (1) Собственикът или администрацията, която управлява пътя, осигурява за всяка светофарна уредба дневник (протокол), в който се отбелязват времето на включване и изключване на уредбата, режимът, в който тя работи, часът на промяна на режимите на работа и причините, поради к</w:t>
      </w:r>
      <w:r w:rsidRPr="00CE6FBD">
        <w:rPr>
          <w:sz w:val="24"/>
          <w:szCs w:val="24"/>
          <w:shd w:val="clear" w:color="auto" w:fill="FEFEFE"/>
        </w:rPr>
        <w:t>о</w:t>
      </w:r>
      <w:r w:rsidR="00FC44D3" w:rsidRPr="00CE6FBD">
        <w:rPr>
          <w:sz w:val="24"/>
          <w:szCs w:val="24"/>
          <w:shd w:val="clear" w:color="auto" w:fill="FEFEFE"/>
        </w:rPr>
        <w:t>и</w:t>
      </w:r>
      <w:r w:rsidRPr="00CE6FBD">
        <w:rPr>
          <w:sz w:val="24"/>
          <w:szCs w:val="24"/>
          <w:shd w:val="clear" w:color="auto" w:fill="FEFEFE"/>
        </w:rPr>
        <w:t>т</w:t>
      </w:r>
      <w:r>
        <w:rPr>
          <w:sz w:val="24"/>
          <w:szCs w:val="24"/>
          <w:highlight w:val="white"/>
          <w:shd w:val="clear" w:color="auto" w:fill="FEFEFE"/>
        </w:rPr>
        <w:t>о тя се извършва.</w:t>
      </w:r>
      <w:r w:rsidR="00477739">
        <w:rPr>
          <w:sz w:val="24"/>
          <w:szCs w:val="24"/>
          <w:highlight w:val="white"/>
          <w:shd w:val="clear" w:color="auto" w:fill="FEFEFE"/>
        </w:rPr>
        <w:t xml:space="preserve"> </w:t>
      </w:r>
    </w:p>
    <w:p w14:paraId="531B1F6E" w14:textId="60748182"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(2) Информацията по ал. 1 се предава автоматично от контролера на светофарната уредба на място, определено от собственика или адм</w:t>
      </w:r>
      <w:r w:rsidRPr="005218D4">
        <w:rPr>
          <w:sz w:val="24"/>
          <w:szCs w:val="24"/>
          <w:shd w:val="clear" w:color="auto" w:fill="FEFEFE"/>
        </w:rPr>
        <w:t>инистрацията, която управлява пътя</w:t>
      </w:r>
      <w:r w:rsidR="007562DC" w:rsidRPr="005218D4">
        <w:rPr>
          <w:sz w:val="24"/>
          <w:szCs w:val="24"/>
          <w:shd w:val="clear" w:color="auto" w:fill="FEFEFE"/>
        </w:rPr>
        <w:t xml:space="preserve"> и се съхранява за период не по-малък от 5 години</w:t>
      </w:r>
      <w:r w:rsidRPr="005218D4">
        <w:rPr>
          <w:sz w:val="24"/>
          <w:szCs w:val="24"/>
          <w:shd w:val="clear" w:color="auto" w:fill="FEFEFE"/>
        </w:rPr>
        <w:t>.</w:t>
      </w:r>
    </w:p>
    <w:p w14:paraId="37E49388" w14:textId="45EAD102" w:rsidR="001B3AC3" w:rsidRDefault="001B3AC3" w:rsidP="00515C78">
      <w:pPr>
        <w:spacing w:before="240" w:after="240" w:line="360" w:lineRule="auto"/>
        <w:jc w:val="center"/>
        <w:rPr>
          <w:sz w:val="24"/>
          <w:szCs w:val="24"/>
          <w:highlight w:val="white"/>
          <w:shd w:val="clear" w:color="auto" w:fill="FEFEFE"/>
        </w:rPr>
      </w:pPr>
      <w:r>
        <w:rPr>
          <w:b/>
          <w:bCs/>
          <w:sz w:val="24"/>
          <w:szCs w:val="24"/>
          <w:highlight w:val="white"/>
          <w:shd w:val="clear" w:color="auto" w:fill="FEFEFE"/>
        </w:rPr>
        <w:t>Глава седма.</w:t>
      </w:r>
      <w:r>
        <w:rPr>
          <w:b/>
          <w:bCs/>
          <w:sz w:val="24"/>
          <w:szCs w:val="24"/>
          <w:highlight w:val="white"/>
          <w:shd w:val="clear" w:color="auto" w:fill="FEFEFE"/>
        </w:rPr>
        <w:br/>
        <w:t>П</w:t>
      </w:r>
      <w:r w:rsidR="00D12DC4">
        <w:rPr>
          <w:b/>
          <w:bCs/>
          <w:sz w:val="24"/>
          <w:szCs w:val="24"/>
          <w:highlight w:val="white"/>
          <w:shd w:val="clear" w:color="auto" w:fill="FEFEFE"/>
        </w:rPr>
        <w:t>оставяне на пътни светофари</w:t>
      </w:r>
    </w:p>
    <w:p w14:paraId="56FC9C7A" w14:textId="4B3A1B6B"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4</w:t>
      </w:r>
      <w:r w:rsidR="00BD08C2">
        <w:rPr>
          <w:sz w:val="24"/>
          <w:szCs w:val="24"/>
          <w:highlight w:val="white"/>
          <w:shd w:val="clear" w:color="auto" w:fill="FEFEFE"/>
        </w:rPr>
        <w:t>8</w:t>
      </w:r>
      <w:r>
        <w:rPr>
          <w:sz w:val="24"/>
          <w:szCs w:val="24"/>
          <w:highlight w:val="white"/>
          <w:shd w:val="clear" w:color="auto" w:fill="FEFEFE"/>
        </w:rPr>
        <w:t>.</w:t>
      </w:r>
      <w:r w:rsidR="00A4281F">
        <w:rPr>
          <w:sz w:val="24"/>
          <w:szCs w:val="24"/>
          <w:highlight w:val="white"/>
          <w:shd w:val="clear" w:color="auto" w:fill="FEFEFE"/>
        </w:rPr>
        <w:t xml:space="preserve"> </w:t>
      </w:r>
      <w:r>
        <w:rPr>
          <w:sz w:val="24"/>
          <w:szCs w:val="24"/>
          <w:highlight w:val="white"/>
          <w:shd w:val="clear" w:color="auto" w:fill="FEFEFE"/>
        </w:rPr>
        <w:t>(1) Пътният светофар за регулиране движението на ППС на кръстовища, пешеходни пътеки, стеснени и други участъци от пътя се поставя:</w:t>
      </w:r>
    </w:p>
    <w:p w14:paraId="340BC685" w14:textId="5774BE04"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от дясната страна на пътя по посока на </w:t>
      </w:r>
      <w:r w:rsidRPr="00E46486">
        <w:rPr>
          <w:sz w:val="24"/>
          <w:szCs w:val="24"/>
          <w:shd w:val="clear" w:color="auto" w:fill="FEFEFE"/>
        </w:rPr>
        <w:t xml:space="preserve">движението - съгласно 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15276F">
        <w:rPr>
          <w:sz w:val="24"/>
          <w:szCs w:val="24"/>
          <w:shd w:val="clear" w:color="auto" w:fill="FEFEFE"/>
        </w:rPr>
        <w:t xml:space="preserve">буква </w:t>
      </w:r>
      <w:r w:rsidR="00094AAE">
        <w:rPr>
          <w:sz w:val="24"/>
          <w:szCs w:val="24"/>
          <w:highlight w:val="white"/>
          <w:shd w:val="clear" w:color="auto" w:fill="FEFEFE"/>
        </w:rPr>
        <w:lastRenderedPageBreak/>
        <w:t>„</w:t>
      </w:r>
      <w:r>
        <w:rPr>
          <w:sz w:val="24"/>
          <w:szCs w:val="24"/>
          <w:highlight w:val="white"/>
          <w:shd w:val="clear" w:color="auto" w:fill="FEFEFE"/>
        </w:rPr>
        <w:t>а</w:t>
      </w:r>
      <w:r w:rsidR="00094AAE">
        <w:rPr>
          <w:sz w:val="24"/>
          <w:szCs w:val="24"/>
          <w:highlight w:val="white"/>
          <w:shd w:val="clear" w:color="auto" w:fill="FEFEFE"/>
        </w:rPr>
        <w:t>“;</w:t>
      </w:r>
    </w:p>
    <w:p w14:paraId="42CB99C2" w14:textId="0E8B3AED" w:rsidR="001B3AC3" w:rsidRPr="00E46486"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t xml:space="preserve">2. над пътя - съгласно </w:t>
      </w:r>
      <w:r w:rsidRPr="00E46486">
        <w:rPr>
          <w:sz w:val="24"/>
          <w:szCs w:val="24"/>
          <w:shd w:val="clear" w:color="auto" w:fill="FEFEFE"/>
        </w:rPr>
        <w:t xml:space="preserve">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w:t>
      </w:r>
    </w:p>
    <w:p w14:paraId="17D67F38" w14:textId="1E948258" w:rsidR="001B3AC3" w:rsidRPr="00E46486" w:rsidRDefault="001B3AC3" w:rsidP="005862A2">
      <w:pPr>
        <w:spacing w:line="360" w:lineRule="auto"/>
        <w:ind w:firstLine="850"/>
        <w:jc w:val="both"/>
        <w:rPr>
          <w:sz w:val="24"/>
          <w:szCs w:val="24"/>
          <w:shd w:val="clear" w:color="auto" w:fill="FEFEFE"/>
        </w:rPr>
      </w:pPr>
      <w:r w:rsidRPr="00E46486">
        <w:rPr>
          <w:sz w:val="24"/>
          <w:szCs w:val="24"/>
          <w:shd w:val="clear" w:color="auto" w:fill="FEFEFE"/>
        </w:rPr>
        <w:t xml:space="preserve">3. от дясната и от лявата страна на пътя - съгласно 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E46486">
        <w:rPr>
          <w:sz w:val="24"/>
          <w:szCs w:val="24"/>
          <w:shd w:val="clear" w:color="auto" w:fill="FEFEFE"/>
        </w:rPr>
        <w:t>буква</w:t>
      </w:r>
      <w:r w:rsidR="00094AAE" w:rsidRPr="00E46486">
        <w:rPr>
          <w:sz w:val="24"/>
          <w:szCs w:val="24"/>
          <w:shd w:val="clear" w:color="auto" w:fill="FEFEFE"/>
        </w:rPr>
        <w:t xml:space="preserve"> „</w:t>
      </w:r>
      <w:r w:rsidRPr="00E46486">
        <w:rPr>
          <w:sz w:val="24"/>
          <w:szCs w:val="24"/>
          <w:shd w:val="clear" w:color="auto" w:fill="FEFEFE"/>
        </w:rPr>
        <w:t>в</w:t>
      </w:r>
      <w:r w:rsidR="00094AAE" w:rsidRPr="00E46486">
        <w:rPr>
          <w:sz w:val="24"/>
          <w:szCs w:val="24"/>
          <w:shd w:val="clear" w:color="auto" w:fill="FEFEFE"/>
        </w:rPr>
        <w:t>“;</w:t>
      </w:r>
    </w:p>
    <w:p w14:paraId="1ADB55B9" w14:textId="0B90D36A" w:rsidR="001B3AC3" w:rsidRPr="00E46486" w:rsidRDefault="001B3AC3" w:rsidP="00515C78">
      <w:pPr>
        <w:spacing w:line="360" w:lineRule="auto"/>
        <w:ind w:firstLine="850"/>
        <w:jc w:val="both"/>
        <w:rPr>
          <w:sz w:val="24"/>
          <w:szCs w:val="24"/>
          <w:shd w:val="clear" w:color="auto" w:fill="FEFEFE"/>
        </w:rPr>
      </w:pPr>
      <w:r w:rsidRPr="00E46486">
        <w:rPr>
          <w:sz w:val="24"/>
          <w:szCs w:val="24"/>
          <w:shd w:val="clear" w:color="auto" w:fill="FEFEFE"/>
        </w:rPr>
        <w:t xml:space="preserve">4. в средата над кръстовището - съгласно 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E46486">
        <w:rPr>
          <w:sz w:val="24"/>
          <w:szCs w:val="24"/>
          <w:shd w:val="clear" w:color="auto" w:fill="FEFEFE"/>
        </w:rPr>
        <w:t xml:space="preserve">буква </w:t>
      </w:r>
      <w:r w:rsidR="00B57E82">
        <w:rPr>
          <w:sz w:val="24"/>
          <w:szCs w:val="24"/>
          <w:shd w:val="clear" w:color="auto" w:fill="FEFEFE"/>
        </w:rPr>
        <w:t>„</w:t>
      </w:r>
      <w:r w:rsidRPr="00E46486">
        <w:rPr>
          <w:sz w:val="24"/>
          <w:szCs w:val="24"/>
          <w:shd w:val="clear" w:color="auto" w:fill="FEFEFE"/>
        </w:rPr>
        <w:t>г</w:t>
      </w:r>
      <w:r w:rsidR="00B57E82">
        <w:rPr>
          <w:sz w:val="24"/>
          <w:szCs w:val="24"/>
          <w:shd w:val="clear" w:color="auto" w:fill="FEFEFE"/>
        </w:rPr>
        <w:t>“</w:t>
      </w:r>
      <w:r w:rsidR="00B57E82" w:rsidRPr="00E46486">
        <w:rPr>
          <w:sz w:val="24"/>
          <w:szCs w:val="24"/>
          <w:shd w:val="clear" w:color="auto" w:fill="FEFEFE"/>
        </w:rPr>
        <w:t>.</w:t>
      </w:r>
    </w:p>
    <w:p w14:paraId="6B744D88" w14:textId="77777777"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(2) Когато не е осигурена необходимата видимост на светлинните сигнали, те се дублират чрез поставяне на допълнителен светофар. Допълнителният светофар се поставя:</w:t>
      </w:r>
    </w:p>
    <w:p w14:paraId="67CF4481" w14:textId="72DC2CC7"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1. над пътя - съгласно приложение № </w:t>
      </w:r>
      <w:r w:rsidR="00240089" w:rsidRPr="00E46486">
        <w:rPr>
          <w:sz w:val="24"/>
          <w:szCs w:val="24"/>
          <w:shd w:val="clear" w:color="auto" w:fill="FEFEFE"/>
        </w:rPr>
        <w:t>16</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1583EA7F" w14:textId="5C21BF66"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от лявата страна на пътя по посока на движението - съгласно приложение № </w:t>
      </w:r>
      <w:r w:rsidR="00240089" w:rsidRPr="00E46486">
        <w:rPr>
          <w:sz w:val="24"/>
          <w:szCs w:val="24"/>
          <w:shd w:val="clear" w:color="auto" w:fill="FEFEFE"/>
        </w:rPr>
        <w:t>16</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w:t>
      </w:r>
    </w:p>
    <w:p w14:paraId="00C7D79E" w14:textId="5BA39E56" w:rsidR="001B3AC3" w:rsidRDefault="001B3AC3">
      <w:pPr>
        <w:spacing w:line="360" w:lineRule="auto"/>
        <w:ind w:firstLine="850"/>
        <w:jc w:val="both"/>
        <w:rPr>
          <w:sz w:val="24"/>
          <w:szCs w:val="24"/>
          <w:highlight w:val="white"/>
          <w:shd w:val="clear" w:color="auto" w:fill="FEFEFE"/>
        </w:rPr>
      </w:pPr>
      <w:r w:rsidRPr="00E46486">
        <w:rPr>
          <w:sz w:val="24"/>
          <w:szCs w:val="24"/>
          <w:shd w:val="clear" w:color="auto" w:fill="FEFEFE"/>
        </w:rPr>
        <w:t xml:space="preserve">3. на изхода на кръстовището - съгласно приложение № </w:t>
      </w:r>
      <w:r w:rsidR="00240089" w:rsidRPr="00E46486">
        <w:rPr>
          <w:sz w:val="24"/>
          <w:szCs w:val="24"/>
          <w:shd w:val="clear" w:color="auto" w:fill="FEFEFE"/>
        </w:rPr>
        <w:t>16</w:t>
      </w:r>
      <w:r w:rsidRPr="00E46486">
        <w:rPr>
          <w:sz w:val="24"/>
          <w:szCs w:val="24"/>
          <w:shd w:val="clear" w:color="auto" w:fill="FEFEFE"/>
        </w:rPr>
        <w:t xml:space="preserve">, </w:t>
      </w:r>
      <w:r w:rsidR="0015276F" w:rsidRPr="0015276F">
        <w:rPr>
          <w:sz w:val="24"/>
          <w:szCs w:val="24"/>
          <w:shd w:val="clear" w:color="auto" w:fill="FEFEFE"/>
        </w:rPr>
        <w:t xml:space="preserve">буква </w:t>
      </w:r>
      <w:r w:rsidR="00B57E82">
        <w:rPr>
          <w:sz w:val="24"/>
          <w:szCs w:val="24"/>
          <w:shd w:val="clear" w:color="auto" w:fill="FEFEFE"/>
        </w:rPr>
        <w:t>„</w:t>
      </w:r>
      <w:r>
        <w:rPr>
          <w:sz w:val="24"/>
          <w:szCs w:val="24"/>
          <w:highlight w:val="white"/>
          <w:shd w:val="clear" w:color="auto" w:fill="FEFEFE"/>
        </w:rPr>
        <w:t>в</w:t>
      </w:r>
      <w:r w:rsidR="00B57E82">
        <w:rPr>
          <w:sz w:val="24"/>
          <w:szCs w:val="24"/>
          <w:highlight w:val="white"/>
          <w:shd w:val="clear" w:color="auto" w:fill="FEFEFE"/>
        </w:rPr>
        <w:t>“</w:t>
      </w:r>
      <w:r>
        <w:rPr>
          <w:sz w:val="24"/>
          <w:szCs w:val="24"/>
          <w:highlight w:val="white"/>
          <w:shd w:val="clear" w:color="auto" w:fill="FEFEFE"/>
        </w:rPr>
        <w:t>.</w:t>
      </w:r>
    </w:p>
    <w:p w14:paraId="0DA774D6"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Допълнителният светофар се поставя по начин, по който неговите сигнали да не могат да заблудят участниците в движението, за които те не са предназначени.</w:t>
      </w:r>
    </w:p>
    <w:p w14:paraId="6C39DE34" w14:textId="3EB86E97" w:rsidR="001B3AC3" w:rsidRPr="00774C43" w:rsidRDefault="001B3AC3">
      <w:pPr>
        <w:spacing w:line="360" w:lineRule="auto"/>
        <w:ind w:firstLine="850"/>
        <w:jc w:val="both"/>
        <w:rPr>
          <w:sz w:val="24"/>
          <w:szCs w:val="24"/>
          <w:highlight w:val="white"/>
          <w:shd w:val="clear" w:color="auto" w:fill="FEFEFE"/>
        </w:rPr>
      </w:pPr>
      <w:r w:rsidRPr="00774C43">
        <w:rPr>
          <w:sz w:val="24"/>
          <w:szCs w:val="24"/>
          <w:highlight w:val="white"/>
          <w:shd w:val="clear" w:color="auto" w:fill="FEFEFE"/>
        </w:rPr>
        <w:t xml:space="preserve">(4) Не се поставя допълнителен светофар на изхода на кръстовище за завиващите наляво превозни средства, когато сигналът, който разрешава преминаването им, и преходният период след него съвпадат дори частично със сигнала, който разрешава преминаването на </w:t>
      </w:r>
      <w:proofErr w:type="spellStart"/>
      <w:r w:rsidRPr="00774C43">
        <w:rPr>
          <w:sz w:val="24"/>
          <w:szCs w:val="24"/>
          <w:highlight w:val="white"/>
          <w:shd w:val="clear" w:color="auto" w:fill="FEFEFE"/>
        </w:rPr>
        <w:t>срещуположнодвижещите</w:t>
      </w:r>
      <w:proofErr w:type="spellEnd"/>
      <w:r w:rsidRPr="00774C43">
        <w:rPr>
          <w:sz w:val="24"/>
          <w:szCs w:val="24"/>
          <w:highlight w:val="white"/>
          <w:shd w:val="clear" w:color="auto" w:fill="FEFEFE"/>
        </w:rPr>
        <w:t xml:space="preserve"> се превозни средства.</w:t>
      </w:r>
    </w:p>
    <w:p w14:paraId="030E5988" w14:textId="055F1495"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Допълнителните средства по </w:t>
      </w:r>
      <w:r w:rsidR="005F5AD5">
        <w:rPr>
          <w:sz w:val="24"/>
          <w:szCs w:val="24"/>
          <w:highlight w:val="white"/>
          <w:shd w:val="clear" w:color="auto" w:fill="FEFEFE"/>
        </w:rPr>
        <w:t>чл. 22</w:t>
      </w:r>
      <w:r w:rsidR="009A51FB">
        <w:rPr>
          <w:sz w:val="24"/>
          <w:szCs w:val="24"/>
          <w:highlight w:val="white"/>
          <w:shd w:val="clear" w:color="auto" w:fill="FEFEFE"/>
        </w:rPr>
        <w:t>,</w:t>
      </w:r>
      <w:r>
        <w:rPr>
          <w:sz w:val="24"/>
          <w:szCs w:val="24"/>
          <w:highlight w:val="white"/>
          <w:shd w:val="clear" w:color="auto" w:fill="FEFEFE"/>
        </w:rPr>
        <w:t xml:space="preserve"> които се използват за регулиране движението по пътищата с </w:t>
      </w:r>
      <w:proofErr w:type="spellStart"/>
      <w:r>
        <w:rPr>
          <w:sz w:val="24"/>
          <w:szCs w:val="24"/>
          <w:highlight w:val="white"/>
          <w:shd w:val="clear" w:color="auto" w:fill="FEFEFE"/>
        </w:rPr>
        <w:t>трисекционни</w:t>
      </w:r>
      <w:proofErr w:type="spellEnd"/>
      <w:r>
        <w:rPr>
          <w:sz w:val="24"/>
          <w:szCs w:val="24"/>
          <w:highlight w:val="white"/>
          <w:shd w:val="clear" w:color="auto" w:fill="FEFEFE"/>
        </w:rPr>
        <w:t xml:space="preserve"> пътни светофари, се поставят, както следва:</w:t>
      </w:r>
    </w:p>
    <w:p w14:paraId="588D702D" w14:textId="44775E56" w:rsidR="001B3AC3" w:rsidRDefault="00714B2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w:t>
      </w:r>
      <w:r w:rsidR="001B3AC3">
        <w:rPr>
          <w:sz w:val="24"/>
          <w:szCs w:val="24"/>
          <w:highlight w:val="white"/>
          <w:shd w:val="clear" w:color="auto" w:fill="FEFEFE"/>
        </w:rPr>
        <w:t xml:space="preserve">устройството за отчитане на времетраенето на светлинния </w:t>
      </w:r>
      <w:r w:rsidR="001B3AC3" w:rsidRPr="00E46486">
        <w:rPr>
          <w:sz w:val="24"/>
          <w:szCs w:val="24"/>
          <w:shd w:val="clear" w:color="auto" w:fill="FEFEFE"/>
        </w:rPr>
        <w:t xml:space="preserve">сигнал се поставя върху конструкцията на светофара на входа на регулираното място съгласно приложение № </w:t>
      </w:r>
      <w:r w:rsidR="00240089" w:rsidRPr="00E46486">
        <w:rPr>
          <w:sz w:val="24"/>
          <w:szCs w:val="24"/>
          <w:shd w:val="clear" w:color="auto" w:fill="FEFEFE"/>
        </w:rPr>
        <w:t>17</w:t>
      </w:r>
      <w:r w:rsidR="001B3AC3" w:rsidRPr="00E46486">
        <w:rPr>
          <w:sz w:val="24"/>
          <w:szCs w:val="24"/>
          <w:shd w:val="clear" w:color="auto" w:fill="FEFEFE"/>
        </w:rPr>
        <w:t xml:space="preserve">, </w:t>
      </w:r>
      <w:r w:rsidR="0015276F" w:rsidRPr="0015276F">
        <w:rPr>
          <w:sz w:val="24"/>
          <w:szCs w:val="24"/>
          <w:shd w:val="clear" w:color="auto" w:fill="FEFEFE"/>
        </w:rPr>
        <w:t xml:space="preserve">буква </w:t>
      </w:r>
      <w:r w:rsidR="00094AAE">
        <w:rPr>
          <w:sz w:val="24"/>
          <w:szCs w:val="24"/>
          <w:highlight w:val="white"/>
          <w:shd w:val="clear" w:color="auto" w:fill="FEFEFE"/>
        </w:rPr>
        <w:t>„</w:t>
      </w:r>
      <w:r w:rsidR="001B3AC3">
        <w:rPr>
          <w:sz w:val="24"/>
          <w:szCs w:val="24"/>
          <w:highlight w:val="white"/>
          <w:shd w:val="clear" w:color="auto" w:fill="FEFEFE"/>
        </w:rPr>
        <w:t>а</w:t>
      </w:r>
      <w:r w:rsidR="00094AAE">
        <w:rPr>
          <w:sz w:val="24"/>
          <w:szCs w:val="24"/>
          <w:highlight w:val="white"/>
          <w:shd w:val="clear" w:color="auto" w:fill="FEFEFE"/>
        </w:rPr>
        <w:t xml:space="preserve">“, </w:t>
      </w:r>
      <w:r w:rsidR="001B3AC3">
        <w:rPr>
          <w:sz w:val="24"/>
          <w:szCs w:val="24"/>
          <w:highlight w:val="white"/>
          <w:shd w:val="clear" w:color="auto" w:fill="FEFEFE"/>
        </w:rPr>
        <w:t>като за ППС, навлизащи в регулираното място при един основен такт, може да се поставя само едно устройство</w:t>
      </w:r>
      <w:r w:rsidR="009A51FB">
        <w:rPr>
          <w:sz w:val="24"/>
          <w:szCs w:val="24"/>
          <w:highlight w:val="white"/>
          <w:shd w:val="clear" w:color="auto" w:fill="FEFEFE"/>
        </w:rPr>
        <w:t>;</w:t>
      </w:r>
    </w:p>
    <w:p w14:paraId="424A1014" w14:textId="3FC2EAB0" w:rsidR="00891754" w:rsidRPr="00E43144" w:rsidRDefault="00891754">
      <w:pPr>
        <w:spacing w:line="360" w:lineRule="auto"/>
        <w:ind w:firstLine="850"/>
        <w:jc w:val="both"/>
        <w:rPr>
          <w:sz w:val="24"/>
          <w:szCs w:val="24"/>
          <w:shd w:val="clear" w:color="auto" w:fill="FEFEFE"/>
        </w:rPr>
      </w:pPr>
      <w:r>
        <w:rPr>
          <w:sz w:val="24"/>
          <w:szCs w:val="24"/>
          <w:highlight w:val="white"/>
          <w:shd w:val="clear" w:color="auto" w:fill="FEFEFE"/>
        </w:rPr>
        <w:t xml:space="preserve">2. </w:t>
      </w:r>
      <w:r w:rsidR="00CE5E5D" w:rsidRPr="00E43144">
        <w:rPr>
          <w:sz w:val="24"/>
          <w:szCs w:val="24"/>
          <w:shd w:val="clear" w:color="auto" w:fill="FEFEFE"/>
        </w:rPr>
        <w:t xml:space="preserve">допълнителната </w:t>
      </w:r>
      <w:r w:rsidRPr="00E43144">
        <w:rPr>
          <w:sz w:val="24"/>
          <w:szCs w:val="24"/>
          <w:shd w:val="clear" w:color="auto" w:fill="FEFEFE"/>
        </w:rPr>
        <w:t>секци</w:t>
      </w:r>
      <w:r w:rsidR="00CE5E5D" w:rsidRPr="00E43144">
        <w:rPr>
          <w:sz w:val="24"/>
          <w:szCs w:val="24"/>
          <w:shd w:val="clear" w:color="auto" w:fill="FEFEFE"/>
        </w:rPr>
        <w:t>я</w:t>
      </w:r>
      <w:r w:rsidRPr="00E43144">
        <w:rPr>
          <w:sz w:val="24"/>
          <w:szCs w:val="24"/>
          <w:shd w:val="clear" w:color="auto" w:fill="FEFEFE"/>
        </w:rPr>
        <w:t xml:space="preserve"> </w:t>
      </w:r>
      <w:r w:rsidR="00CE5E5D" w:rsidRPr="00E43144">
        <w:rPr>
          <w:sz w:val="24"/>
          <w:szCs w:val="28"/>
        </w:rPr>
        <w:t>с мигаща жълта светлина със стрелка наляво за повишаване на вниманието на водачите, които извършват ляв завой</w:t>
      </w:r>
      <w:r w:rsidR="003778D0" w:rsidRPr="00E43144">
        <w:rPr>
          <w:sz w:val="24"/>
          <w:szCs w:val="28"/>
        </w:rPr>
        <w:t xml:space="preserve">, съгласно чл. 22, т. 2, </w:t>
      </w:r>
      <w:r w:rsidR="00446D23" w:rsidRPr="00E43144">
        <w:rPr>
          <w:sz w:val="24"/>
          <w:szCs w:val="28"/>
        </w:rPr>
        <w:t>се поставя</w:t>
      </w:r>
      <w:r w:rsidR="00FD4496" w:rsidRPr="00E43144">
        <w:t xml:space="preserve"> </w:t>
      </w:r>
      <w:r w:rsidR="00FD4496" w:rsidRPr="00E43144">
        <w:rPr>
          <w:sz w:val="24"/>
          <w:szCs w:val="28"/>
        </w:rPr>
        <w:t>върху конструкцията на светофара</w:t>
      </w:r>
      <w:r w:rsidR="00446D23" w:rsidRPr="00E43144">
        <w:rPr>
          <w:sz w:val="24"/>
          <w:szCs w:val="28"/>
        </w:rPr>
        <w:t xml:space="preserve"> на левия срещуположен ъгъл на изхода на кръстовището, на срещуположната средна разделителна ивица, или под/до срещуположна светофарна секция, съгласно </w:t>
      </w:r>
      <w:r w:rsidR="00964A91" w:rsidRPr="00E43144">
        <w:rPr>
          <w:sz w:val="24"/>
          <w:szCs w:val="28"/>
        </w:rPr>
        <w:t xml:space="preserve">приложение </w:t>
      </w:r>
      <w:r w:rsidR="00446D23" w:rsidRPr="00E43144">
        <w:rPr>
          <w:sz w:val="24"/>
          <w:szCs w:val="28"/>
        </w:rPr>
        <w:t>№ 16</w:t>
      </w:r>
      <w:r w:rsidR="00E43144" w:rsidRPr="00E43144">
        <w:rPr>
          <w:sz w:val="24"/>
          <w:szCs w:val="28"/>
        </w:rPr>
        <w:t>, буква „г“;</w:t>
      </w:r>
      <w:r w:rsidR="00FD4496" w:rsidRPr="00E43144">
        <w:rPr>
          <w:sz w:val="24"/>
          <w:szCs w:val="28"/>
        </w:rPr>
        <w:t xml:space="preserve"> </w:t>
      </w:r>
    </w:p>
    <w:p w14:paraId="0013EE01" w14:textId="51EAFFC2" w:rsidR="00891754" w:rsidRPr="00E43144" w:rsidRDefault="00891754">
      <w:pPr>
        <w:spacing w:line="360" w:lineRule="auto"/>
        <w:ind w:firstLine="850"/>
        <w:jc w:val="both"/>
        <w:rPr>
          <w:sz w:val="24"/>
          <w:szCs w:val="24"/>
          <w:shd w:val="clear" w:color="auto" w:fill="FEFEFE"/>
        </w:rPr>
      </w:pPr>
      <w:r w:rsidRPr="00E43144">
        <w:rPr>
          <w:sz w:val="24"/>
          <w:szCs w:val="24"/>
          <w:shd w:val="clear" w:color="auto" w:fill="FEFEFE"/>
        </w:rPr>
        <w:t>3.</w:t>
      </w:r>
      <w:r w:rsidR="00CE5E5D" w:rsidRPr="00E43144">
        <w:rPr>
          <w:sz w:val="24"/>
          <w:szCs w:val="24"/>
          <w:shd w:val="clear" w:color="auto" w:fill="FEFEFE"/>
        </w:rPr>
        <w:t xml:space="preserve"> допълнителната секция </w:t>
      </w:r>
      <w:r w:rsidR="00CE5E5D" w:rsidRPr="00E43144">
        <w:rPr>
          <w:sz w:val="24"/>
          <w:szCs w:val="28"/>
        </w:rPr>
        <w:t>с мигаща жълта светлина с изображение на участника в движението, съгласно чл. 22</w:t>
      </w:r>
      <w:r w:rsidR="003778D0" w:rsidRPr="00E43144">
        <w:rPr>
          <w:sz w:val="24"/>
          <w:szCs w:val="28"/>
        </w:rPr>
        <w:t xml:space="preserve">, т. 3, </w:t>
      </w:r>
      <w:r w:rsidR="00446D23" w:rsidRPr="00E43144">
        <w:rPr>
          <w:sz w:val="24"/>
          <w:szCs w:val="28"/>
        </w:rPr>
        <w:t xml:space="preserve">се поставя </w:t>
      </w:r>
      <w:r w:rsidR="00FD4496" w:rsidRPr="00E43144">
        <w:rPr>
          <w:sz w:val="24"/>
          <w:szCs w:val="28"/>
        </w:rPr>
        <w:t>върху конструкцията на светофара</w:t>
      </w:r>
      <w:r w:rsidR="00446D23" w:rsidRPr="00E43144">
        <w:rPr>
          <w:sz w:val="24"/>
          <w:szCs w:val="28"/>
        </w:rPr>
        <w:t xml:space="preserve"> от дясната страна по посока на движението</w:t>
      </w:r>
      <w:r w:rsidR="00FD4496" w:rsidRPr="00E43144">
        <w:t xml:space="preserve"> </w:t>
      </w:r>
      <w:r w:rsidR="00FD4496" w:rsidRPr="00E43144">
        <w:rPr>
          <w:sz w:val="24"/>
          <w:szCs w:val="28"/>
        </w:rPr>
        <w:t>под/до светофарна секция</w:t>
      </w:r>
      <w:r w:rsidR="00446D23" w:rsidRPr="00E43144">
        <w:rPr>
          <w:sz w:val="24"/>
          <w:szCs w:val="28"/>
        </w:rPr>
        <w:t xml:space="preserve"> и/или под/до светофарна секция от дясно на изхода на кръстовището.</w:t>
      </w:r>
    </w:p>
    <w:p w14:paraId="5CC15F23" w14:textId="22514768"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Чл. 4</w:t>
      </w:r>
      <w:r w:rsidR="00BD08C2">
        <w:rPr>
          <w:sz w:val="24"/>
          <w:szCs w:val="24"/>
          <w:highlight w:val="white"/>
          <w:shd w:val="clear" w:color="auto" w:fill="FEFEFE"/>
        </w:rPr>
        <w:t>9</w:t>
      </w:r>
      <w:r>
        <w:rPr>
          <w:sz w:val="24"/>
          <w:szCs w:val="24"/>
          <w:highlight w:val="white"/>
          <w:shd w:val="clear" w:color="auto" w:fill="FEFEFE"/>
        </w:rPr>
        <w:t xml:space="preserve">. (1) </w:t>
      </w:r>
      <w:proofErr w:type="spellStart"/>
      <w:r>
        <w:rPr>
          <w:sz w:val="24"/>
          <w:szCs w:val="24"/>
          <w:highlight w:val="white"/>
          <w:shd w:val="clear" w:color="auto" w:fill="FEFEFE"/>
        </w:rPr>
        <w:t>Двусекционният</w:t>
      </w:r>
      <w:proofErr w:type="spellEnd"/>
      <w:r>
        <w:rPr>
          <w:sz w:val="24"/>
          <w:szCs w:val="24"/>
          <w:highlight w:val="white"/>
          <w:shd w:val="clear" w:color="auto" w:fill="FEFEFE"/>
        </w:rPr>
        <w:t xml:space="preserve"> пътен светофар, с който се забранява и разрешава навлизането на ППС по определена пътна лента, се разполага в средата над пътната лента, за която е </w:t>
      </w:r>
      <w:r>
        <w:rPr>
          <w:sz w:val="24"/>
          <w:szCs w:val="24"/>
          <w:highlight w:val="white"/>
          <w:shd w:val="clear" w:color="auto" w:fill="FEFEFE"/>
        </w:rPr>
        <w:lastRenderedPageBreak/>
        <w:t xml:space="preserve">предназначен, съгласно </w:t>
      </w:r>
      <w:r w:rsidRPr="00E46486">
        <w:rPr>
          <w:sz w:val="24"/>
          <w:szCs w:val="24"/>
          <w:shd w:val="clear" w:color="auto" w:fill="FEFEFE"/>
        </w:rPr>
        <w:t xml:space="preserve">приложение № </w:t>
      </w:r>
      <w:r w:rsidR="00240089" w:rsidRPr="00E46486">
        <w:rPr>
          <w:sz w:val="24"/>
          <w:szCs w:val="24"/>
          <w:shd w:val="clear" w:color="auto" w:fill="FEFEFE"/>
          <w:lang w:val="en-US"/>
        </w:rPr>
        <w:t>1</w:t>
      </w:r>
      <w:r w:rsidR="00240089" w:rsidRPr="00E46486">
        <w:rPr>
          <w:sz w:val="24"/>
          <w:szCs w:val="24"/>
          <w:shd w:val="clear" w:color="auto" w:fill="FEFEFE"/>
        </w:rPr>
        <w:t>8</w:t>
      </w:r>
      <w:r w:rsidRPr="00E46486">
        <w:rPr>
          <w:sz w:val="24"/>
          <w:szCs w:val="24"/>
          <w:shd w:val="clear" w:color="auto" w:fill="FEFEFE"/>
        </w:rPr>
        <w:t>.</w:t>
      </w:r>
    </w:p>
    <w:p w14:paraId="016BA659" w14:textId="5201C662"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(2) Пътните светофари по ал. 1 се разполагат един от друг по протежение на пътната лента на такова разстояние, което осигурява на водачите на ППС във всеки момент видимост на сигналите на поне един светофар.</w:t>
      </w:r>
    </w:p>
    <w:p w14:paraId="19D955A3" w14:textId="0671738F"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50</w:t>
      </w:r>
      <w:r>
        <w:rPr>
          <w:sz w:val="24"/>
          <w:szCs w:val="24"/>
          <w:highlight w:val="white"/>
          <w:shd w:val="clear" w:color="auto" w:fill="FEFEFE"/>
        </w:rPr>
        <w:t>. Пътният светофар, с който се забранява на ППС да преминават през железопътен прелез, се поставя преди прелеза от дясната страна на пътя по посока на движението. Неговите сигнали могат да се дублират чрез поставяне на допълнителен светофар от лявата страна на пътя, над него или на обособен остров върху платното за движение.</w:t>
      </w:r>
    </w:p>
    <w:p w14:paraId="41B7159F" w14:textId="649FD2F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51</w:t>
      </w:r>
      <w:r>
        <w:rPr>
          <w:sz w:val="24"/>
          <w:szCs w:val="24"/>
          <w:highlight w:val="white"/>
          <w:shd w:val="clear" w:color="auto" w:fill="FEFEFE"/>
        </w:rPr>
        <w:t xml:space="preserve">. (1) Пътният светофар за регулиране движението на превозните </w:t>
      </w:r>
      <w:r w:rsidRPr="005218D4">
        <w:rPr>
          <w:sz w:val="24"/>
          <w:szCs w:val="24"/>
          <w:shd w:val="clear" w:color="auto" w:fill="FEFEFE"/>
        </w:rPr>
        <w:t xml:space="preserve">средства от </w:t>
      </w:r>
      <w:r w:rsidR="004C26F6" w:rsidRPr="005218D4">
        <w:rPr>
          <w:rStyle w:val="Bodytext2"/>
          <w:sz w:val="24"/>
          <w:szCs w:val="24"/>
        </w:rPr>
        <w:t>РЛОПП</w:t>
      </w:r>
      <w:r w:rsidR="004C26F6" w:rsidRPr="005218D4">
        <w:rPr>
          <w:sz w:val="24"/>
          <w:szCs w:val="24"/>
          <w:shd w:val="clear" w:color="auto" w:fill="FEFEFE"/>
        </w:rPr>
        <w:t xml:space="preserve"> </w:t>
      </w:r>
      <w:r>
        <w:rPr>
          <w:sz w:val="24"/>
          <w:szCs w:val="24"/>
          <w:highlight w:val="white"/>
          <w:shd w:val="clear" w:color="auto" w:fill="FEFEFE"/>
        </w:rPr>
        <w:t>се поставя:</w:t>
      </w:r>
    </w:p>
    <w:p w14:paraId="27C55E13" w14:textId="472F9026" w:rsidR="001B3AC3" w:rsidRPr="00E46486"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1. на </w:t>
      </w:r>
      <w:r w:rsidRPr="00E46486">
        <w:rPr>
          <w:sz w:val="24"/>
          <w:szCs w:val="24"/>
          <w:shd w:val="clear" w:color="auto" w:fill="FEFEFE"/>
        </w:rPr>
        <w:t xml:space="preserve">конструкцията на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за регулиране движението на ППС - съгласно приложение № </w:t>
      </w:r>
      <w:r w:rsidR="00240089" w:rsidRPr="00E46486">
        <w:rPr>
          <w:sz w:val="24"/>
          <w:szCs w:val="24"/>
          <w:shd w:val="clear" w:color="auto" w:fill="FEFEFE"/>
        </w:rPr>
        <w:t>19</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59B6D0DF" w14:textId="77777777"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2. самостоятелно, преди регулираното място от дясната страна на пътя, по посока на движението, когато не е поставен пътен светофар за регулиране движението на ППС.</w:t>
      </w:r>
    </w:p>
    <w:p w14:paraId="5577F046" w14:textId="440DE885"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Когато има специално обособено платно за движение на превозните средства от </w:t>
      </w:r>
      <w:r w:rsidR="00904CEA" w:rsidRPr="00E46486">
        <w:rPr>
          <w:rStyle w:val="Bodytext2"/>
          <w:sz w:val="24"/>
          <w:szCs w:val="24"/>
        </w:rPr>
        <w:t>РЛОПП</w:t>
      </w:r>
      <w:r w:rsidRPr="00E46486">
        <w:rPr>
          <w:sz w:val="24"/>
          <w:szCs w:val="24"/>
          <w:shd w:val="clear" w:color="auto" w:fill="FEFEFE"/>
        </w:rPr>
        <w:t xml:space="preserve">, пътният светофар по ал. 1 се поставя върху острова, изграден за обособяване на спирка, съгласно приложение № </w:t>
      </w:r>
      <w:r w:rsidR="00240089" w:rsidRPr="00E46486">
        <w:rPr>
          <w:sz w:val="24"/>
          <w:szCs w:val="24"/>
          <w:shd w:val="clear" w:color="auto" w:fill="FEFEFE"/>
        </w:rPr>
        <w:t>19</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 xml:space="preserve">“, </w:t>
      </w:r>
      <w:r w:rsidRPr="00E46486">
        <w:rPr>
          <w:sz w:val="24"/>
          <w:szCs w:val="24"/>
          <w:shd w:val="clear" w:color="auto" w:fill="FEFEFE"/>
        </w:rPr>
        <w:t>или на друго място, което осигурява видимост на светлинните сигнали, от дясната страна по посока на движението.</w:t>
      </w:r>
    </w:p>
    <w:p w14:paraId="75499188" w14:textId="148A3076" w:rsidR="001B3AC3" w:rsidRDefault="001B3AC3">
      <w:pPr>
        <w:spacing w:line="360" w:lineRule="auto"/>
        <w:ind w:firstLine="850"/>
        <w:jc w:val="both"/>
        <w:rPr>
          <w:sz w:val="24"/>
          <w:szCs w:val="24"/>
          <w:highlight w:val="white"/>
          <w:shd w:val="clear" w:color="auto" w:fill="FEFEFE"/>
        </w:rPr>
      </w:pPr>
      <w:r w:rsidRPr="00E46486">
        <w:rPr>
          <w:sz w:val="24"/>
          <w:szCs w:val="24"/>
          <w:shd w:val="clear" w:color="auto" w:fill="FEFEFE"/>
        </w:rPr>
        <w:t xml:space="preserve">Чл. </w:t>
      </w:r>
      <w:r w:rsidR="00BD08C2" w:rsidRPr="00E46486">
        <w:rPr>
          <w:sz w:val="24"/>
          <w:szCs w:val="24"/>
          <w:shd w:val="clear" w:color="auto" w:fill="FEFEFE"/>
        </w:rPr>
        <w:t>52</w:t>
      </w:r>
      <w:r w:rsidRPr="00E46486">
        <w:rPr>
          <w:sz w:val="24"/>
          <w:szCs w:val="24"/>
          <w:shd w:val="clear" w:color="auto" w:fill="FEFEFE"/>
        </w:rPr>
        <w:t xml:space="preserve">. (1) </w:t>
      </w:r>
      <w:proofErr w:type="spellStart"/>
      <w:r w:rsidRPr="00E46486">
        <w:rPr>
          <w:sz w:val="24"/>
          <w:szCs w:val="24"/>
          <w:shd w:val="clear" w:color="auto" w:fill="FEFEFE"/>
        </w:rPr>
        <w:t>Двусекционните</w:t>
      </w:r>
      <w:proofErr w:type="spellEnd"/>
      <w:r w:rsidRPr="00E46486">
        <w:rPr>
          <w:sz w:val="24"/>
          <w:szCs w:val="24"/>
          <w:shd w:val="clear" w:color="auto" w:fill="FEFEFE"/>
        </w:rPr>
        <w:t xml:space="preserve"> пътни светофари за регулиране движението на пешеходците се поставят срещуположно в двата края на пешеходната пътека, вдясно по посока на движението на пешеходците съгласно приложение № </w:t>
      </w:r>
      <w:r w:rsidR="00240089" w:rsidRPr="00E46486">
        <w:rPr>
          <w:sz w:val="24"/>
          <w:szCs w:val="24"/>
          <w:shd w:val="clear" w:color="auto" w:fill="FEFEFE"/>
        </w:rPr>
        <w:t>20</w:t>
      </w:r>
      <w:r w:rsidRPr="00E46486">
        <w:rPr>
          <w:sz w:val="24"/>
          <w:szCs w:val="24"/>
          <w:shd w:val="clear" w:color="auto" w:fill="FEFEFE"/>
        </w:rPr>
        <w:t>,</w:t>
      </w:r>
      <w:r w:rsidRPr="008E04A9">
        <w:rPr>
          <w:sz w:val="24"/>
          <w:szCs w:val="24"/>
          <w:shd w:val="clear" w:color="auto" w:fill="FEFEFE"/>
        </w:rPr>
        <w:t xml:space="preserve"> </w:t>
      </w:r>
      <w:r w:rsidR="0015276F">
        <w:rPr>
          <w:sz w:val="24"/>
          <w:szCs w:val="24"/>
          <w:shd w:val="clear" w:color="auto" w:fill="FEFEFE"/>
        </w:rPr>
        <w:t>буква</w:t>
      </w:r>
      <w:r w:rsidR="0015276F" w:rsidRPr="008E04A9">
        <w:rPr>
          <w:sz w:val="24"/>
          <w:szCs w:val="24"/>
          <w:shd w:val="clear" w:color="auto" w:fill="FEFEFE"/>
        </w:rPr>
        <w:t xml:space="preserve"> </w:t>
      </w:r>
      <w:r w:rsidR="00094AAE">
        <w:rPr>
          <w:sz w:val="24"/>
          <w:szCs w:val="24"/>
          <w:shd w:val="clear" w:color="auto" w:fill="FEFEFE"/>
        </w:rPr>
        <w:t>„</w:t>
      </w:r>
      <w:r w:rsidRPr="008E04A9">
        <w:rPr>
          <w:sz w:val="24"/>
          <w:szCs w:val="24"/>
          <w:shd w:val="clear" w:color="auto" w:fill="FEFEFE"/>
        </w:rPr>
        <w:t>а</w:t>
      </w:r>
      <w:r w:rsidR="00094AAE">
        <w:rPr>
          <w:sz w:val="24"/>
          <w:szCs w:val="24"/>
          <w:shd w:val="clear" w:color="auto" w:fill="FEFEFE"/>
        </w:rPr>
        <w:t>“</w:t>
      </w:r>
      <w:r w:rsidR="00094AAE" w:rsidRPr="008E04A9">
        <w:rPr>
          <w:sz w:val="24"/>
          <w:szCs w:val="24"/>
          <w:shd w:val="clear" w:color="auto" w:fill="FEFEFE"/>
        </w:rPr>
        <w:t xml:space="preserve"> </w:t>
      </w:r>
      <w:r w:rsidR="000524B7" w:rsidRPr="008E04A9">
        <w:rPr>
          <w:sz w:val="24"/>
          <w:szCs w:val="24"/>
          <w:shd w:val="clear" w:color="auto" w:fill="FEFEFE"/>
        </w:rPr>
        <w:t xml:space="preserve">или между пешеходната и велосипедната </w:t>
      </w:r>
      <w:r w:rsidR="000524B7" w:rsidRPr="00CE4048">
        <w:rPr>
          <w:sz w:val="24"/>
          <w:szCs w:val="24"/>
          <w:shd w:val="clear" w:color="auto" w:fill="FEFEFE"/>
        </w:rPr>
        <w:t xml:space="preserve">пътека в случаите на чл. </w:t>
      </w:r>
      <w:r w:rsidR="008E04A9" w:rsidRPr="007505E5">
        <w:rPr>
          <w:sz w:val="24"/>
          <w:szCs w:val="24"/>
          <w:shd w:val="clear" w:color="auto" w:fill="FEFEFE"/>
        </w:rPr>
        <w:t>32</w:t>
      </w:r>
      <w:r w:rsidR="000524B7" w:rsidRPr="007505E5">
        <w:rPr>
          <w:sz w:val="24"/>
          <w:szCs w:val="24"/>
          <w:shd w:val="clear" w:color="auto" w:fill="FEFEFE"/>
        </w:rPr>
        <w:t>, ал. 5</w:t>
      </w:r>
      <w:r w:rsidRPr="00F75565">
        <w:rPr>
          <w:sz w:val="24"/>
          <w:szCs w:val="24"/>
          <w:shd w:val="clear" w:color="auto" w:fill="FEFEFE"/>
        </w:rPr>
        <w:t>.</w:t>
      </w:r>
    </w:p>
    <w:p w14:paraId="22610206" w14:textId="31B2456D"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При наличие на средна разделителна ивица или на остров върху платното за движение, които имат широчина за изчакване на пешеходци най-малко </w:t>
      </w:r>
      <w:r w:rsidR="00053570" w:rsidRPr="00053570">
        <w:rPr>
          <w:sz w:val="24"/>
          <w:szCs w:val="24"/>
          <w:shd w:val="clear" w:color="auto" w:fill="FEFEFE"/>
          <w:lang w:val="en-US"/>
        </w:rPr>
        <w:t>2,00</w:t>
      </w:r>
      <w:r w:rsidRPr="00053570">
        <w:rPr>
          <w:sz w:val="24"/>
          <w:szCs w:val="24"/>
          <w:shd w:val="clear" w:color="auto" w:fill="FEFEFE"/>
        </w:rPr>
        <w:t xml:space="preserve"> m</w:t>
      </w:r>
      <w:r>
        <w:rPr>
          <w:sz w:val="24"/>
          <w:szCs w:val="24"/>
          <w:highlight w:val="white"/>
          <w:shd w:val="clear" w:color="auto" w:fill="FEFEFE"/>
        </w:rPr>
        <w:t xml:space="preserve">, се обособяват две отделни пешеходни пътеки. </w:t>
      </w:r>
      <w:proofErr w:type="spellStart"/>
      <w:r>
        <w:rPr>
          <w:sz w:val="24"/>
          <w:szCs w:val="24"/>
          <w:highlight w:val="white"/>
          <w:shd w:val="clear" w:color="auto" w:fill="FEFEFE"/>
        </w:rPr>
        <w:t>Двусекционните</w:t>
      </w:r>
      <w:proofErr w:type="spellEnd"/>
      <w:r>
        <w:rPr>
          <w:sz w:val="24"/>
          <w:szCs w:val="24"/>
          <w:highlight w:val="white"/>
          <w:shd w:val="clear" w:color="auto" w:fill="FEFEFE"/>
        </w:rPr>
        <w:t xml:space="preserve"> пътни светофари за регулиране движението на пешеходците се поставят при техническа възможност срещуположно в двата края на всяка пешеходна пътека, вдясно по посока на движението на пешеходците съгласно </w:t>
      </w:r>
      <w:r w:rsidRPr="00E46486">
        <w:rPr>
          <w:sz w:val="24"/>
          <w:szCs w:val="24"/>
          <w:shd w:val="clear" w:color="auto" w:fill="FEFEFE"/>
        </w:rPr>
        <w:t xml:space="preserve">приложение № </w:t>
      </w:r>
      <w:r w:rsidR="00240089" w:rsidRPr="00E46486">
        <w:rPr>
          <w:sz w:val="24"/>
          <w:szCs w:val="24"/>
          <w:shd w:val="clear" w:color="auto" w:fill="FEFEFE"/>
        </w:rPr>
        <w:t>20</w:t>
      </w:r>
      <w:r w:rsidRPr="00E46486">
        <w:rPr>
          <w:sz w:val="24"/>
          <w:szCs w:val="24"/>
          <w:shd w:val="clear" w:color="auto" w:fill="FEFEFE"/>
        </w:rPr>
        <w:t xml:space="preserve">, </w:t>
      </w:r>
      <w:r w:rsidR="0015276F" w:rsidRPr="0015276F">
        <w:rPr>
          <w:sz w:val="24"/>
          <w:szCs w:val="24"/>
          <w:shd w:val="clear" w:color="auto" w:fill="FEFEFE"/>
        </w:rPr>
        <w:t xml:space="preserve">буква </w:t>
      </w:r>
      <w:r w:rsidR="00094AAE">
        <w:rPr>
          <w:sz w:val="24"/>
          <w:szCs w:val="24"/>
          <w:shd w:val="clear" w:color="auto" w:fill="FEFEFE"/>
        </w:rPr>
        <w:t>„</w:t>
      </w:r>
      <w:r w:rsidRPr="0015276F">
        <w:rPr>
          <w:sz w:val="24"/>
          <w:szCs w:val="24"/>
          <w:shd w:val="clear" w:color="auto" w:fill="FEFEFE"/>
        </w:rPr>
        <w:t>б</w:t>
      </w:r>
      <w:r w:rsidR="00094AAE">
        <w:rPr>
          <w:sz w:val="24"/>
          <w:szCs w:val="24"/>
          <w:shd w:val="clear" w:color="auto" w:fill="FEFEFE"/>
        </w:rPr>
        <w:t>“</w:t>
      </w:r>
      <w:r w:rsidR="00094AAE" w:rsidRPr="0015276F">
        <w:rPr>
          <w:sz w:val="24"/>
          <w:szCs w:val="24"/>
          <w:shd w:val="clear" w:color="auto" w:fill="FEFEFE"/>
        </w:rPr>
        <w:t>.</w:t>
      </w:r>
    </w:p>
    <w:p w14:paraId="1003939A" w14:textId="2C2DB539"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53</w:t>
      </w:r>
      <w:r>
        <w:rPr>
          <w:sz w:val="24"/>
          <w:szCs w:val="24"/>
          <w:highlight w:val="white"/>
          <w:shd w:val="clear" w:color="auto" w:fill="FEFEFE"/>
        </w:rPr>
        <w:t>. (1) Пътните светофари се закрепват в зависимост от конкретните условия на стълбове, конзолни стълбове, портали, въжени конструкции, конзоли, прикрепени върху сгради или други съоръжения.</w:t>
      </w:r>
    </w:p>
    <w:p w14:paraId="74422C9F"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Носещите конструкции по ал. 1 се закрепват надеждно към терена, сградите или други съоръжения по начин, с който се осигуряват необходимите условия за работа на пътните светофари и безопасността на участниците в движението.</w:t>
      </w:r>
    </w:p>
    <w:p w14:paraId="29B6BA03" w14:textId="64D10522"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Чл. </w:t>
      </w:r>
      <w:r w:rsidR="00BD08C2">
        <w:rPr>
          <w:sz w:val="24"/>
          <w:szCs w:val="24"/>
          <w:highlight w:val="white"/>
          <w:shd w:val="clear" w:color="auto" w:fill="FEFEFE"/>
        </w:rPr>
        <w:t>54</w:t>
      </w:r>
      <w:r>
        <w:rPr>
          <w:sz w:val="24"/>
          <w:szCs w:val="24"/>
          <w:highlight w:val="white"/>
          <w:shd w:val="clear" w:color="auto" w:fill="FEFEFE"/>
        </w:rPr>
        <w:t>. (1) Разстоянието от настилката до най-долната точка на пътния светофар е:</w:t>
      </w:r>
    </w:p>
    <w:p w14:paraId="620ACE71" w14:textId="04636210" w:rsidR="001B3AC3" w:rsidRPr="00E46486"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1. </w:t>
      </w:r>
      <w:r w:rsidRPr="00E46486">
        <w:rPr>
          <w:sz w:val="24"/>
          <w:szCs w:val="24"/>
          <w:shd w:val="clear" w:color="auto" w:fill="FEFEFE"/>
        </w:rPr>
        <w:t xml:space="preserve">от 2,25 до 2,60 m - когато светофарът е поставен отстрани на платното за движение съгласно приложение № </w:t>
      </w:r>
      <w:r w:rsidR="00240089" w:rsidRPr="00E46486">
        <w:rPr>
          <w:sz w:val="24"/>
          <w:szCs w:val="24"/>
          <w:shd w:val="clear" w:color="auto" w:fill="FEFEFE"/>
        </w:rPr>
        <w:t>21</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539EBE95" w14:textId="19EBAF3E"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от 5,20 до 6,50 m - когато светофарът е поставен над платното за движение съгласно приложение № </w:t>
      </w:r>
      <w:r w:rsidR="00240089" w:rsidRPr="00E46486">
        <w:rPr>
          <w:sz w:val="24"/>
          <w:szCs w:val="24"/>
          <w:shd w:val="clear" w:color="auto" w:fill="FEFEFE"/>
        </w:rPr>
        <w:t>21</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w:t>
      </w:r>
    </w:p>
    <w:p w14:paraId="0C024BCC" w14:textId="22C3AA3E"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Когато светофарът е поставен отстрани на платното за движение, разстоянието от края на бордюра или банкета до най-близката точка на пътния светофар е от 0,50 до 2,00 m съгласно приложение № </w:t>
      </w:r>
      <w:r w:rsidR="00240089" w:rsidRPr="00E46486">
        <w:rPr>
          <w:sz w:val="24"/>
          <w:szCs w:val="24"/>
          <w:shd w:val="clear" w:color="auto" w:fill="FEFEFE"/>
        </w:rPr>
        <w:t>21</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4F2299A4" w14:textId="76E7144B"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(3) Разстоянието по посока на движението на ППС от стоп-линията до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разположен отстрани на платното за движение, в зависимост от условията за видимост и разположението на пешеходната пътека може да е от 1,00 до 7,50 m съгласно приложение № </w:t>
      </w:r>
      <w:r w:rsidR="00240089" w:rsidRPr="00E46486">
        <w:rPr>
          <w:sz w:val="24"/>
          <w:szCs w:val="24"/>
          <w:shd w:val="clear" w:color="auto" w:fill="FEFEFE"/>
        </w:rPr>
        <w:t>22</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 xml:space="preserve">“. </w:t>
      </w:r>
    </w:p>
    <w:p w14:paraId="7D6CFBD2" w14:textId="385F1B3F"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(4) Разстоянието по посока на движението на ППС от стоп-линията до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разположен над платното за движение, в зависимост от условията за видимост може да е от 3,00 до 20,00 m съгласно приложение № </w:t>
      </w:r>
      <w:r w:rsidR="00240089" w:rsidRPr="00E46486">
        <w:rPr>
          <w:sz w:val="24"/>
          <w:szCs w:val="24"/>
          <w:shd w:val="clear" w:color="auto" w:fill="FEFEFE"/>
        </w:rPr>
        <w:t>22</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26C01" w:rsidRPr="00E46486">
        <w:rPr>
          <w:sz w:val="24"/>
          <w:szCs w:val="24"/>
          <w:shd w:val="clear" w:color="auto" w:fill="FEFEFE"/>
        </w:rPr>
        <w:t>„</w:t>
      </w:r>
      <w:r w:rsidRPr="00E46486">
        <w:rPr>
          <w:sz w:val="24"/>
          <w:szCs w:val="24"/>
          <w:shd w:val="clear" w:color="auto" w:fill="FEFEFE"/>
        </w:rPr>
        <w:t>б</w:t>
      </w:r>
      <w:r w:rsidR="00026C01" w:rsidRPr="00E46486">
        <w:rPr>
          <w:sz w:val="24"/>
          <w:szCs w:val="24"/>
          <w:shd w:val="clear" w:color="auto" w:fill="FEFEFE"/>
        </w:rPr>
        <w:t xml:space="preserve">“. </w:t>
      </w:r>
      <w:r w:rsidRPr="00E46486">
        <w:rPr>
          <w:sz w:val="24"/>
          <w:szCs w:val="24"/>
          <w:shd w:val="clear" w:color="auto" w:fill="FEFEFE"/>
        </w:rPr>
        <w:t>Допуска се това разстояние да е по-малко в случаите, когато са поставени допълнителни пътни светофари и са осигурени необходимите условия за безопасност на движението.</w:t>
      </w:r>
    </w:p>
    <w:p w14:paraId="59059FEC" w14:textId="6EE8E018"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(5) Разстоянието от десния край на пешеходната пътека по посока на движението на пешеходците до </w:t>
      </w:r>
      <w:proofErr w:type="spellStart"/>
      <w:r w:rsidRPr="00E46486">
        <w:rPr>
          <w:sz w:val="24"/>
          <w:szCs w:val="24"/>
          <w:shd w:val="clear" w:color="auto" w:fill="FEFEFE"/>
        </w:rPr>
        <w:t>двусекционния</w:t>
      </w:r>
      <w:proofErr w:type="spellEnd"/>
      <w:r w:rsidRPr="00E46486">
        <w:rPr>
          <w:sz w:val="24"/>
          <w:szCs w:val="24"/>
          <w:shd w:val="clear" w:color="auto" w:fill="FEFEFE"/>
        </w:rPr>
        <w:t xml:space="preserve"> пътен светофар за регулиране движението на пешеходците в зависимост от конкретните условия е не по-голямо от 2,00 m съгласно приложение № </w:t>
      </w:r>
      <w:r w:rsidR="00240089" w:rsidRPr="00E46486">
        <w:rPr>
          <w:sz w:val="24"/>
          <w:szCs w:val="24"/>
          <w:shd w:val="clear" w:color="auto" w:fill="FEFEFE"/>
        </w:rPr>
        <w:t>23</w:t>
      </w:r>
      <w:r w:rsidRPr="00E46486">
        <w:rPr>
          <w:sz w:val="24"/>
          <w:szCs w:val="24"/>
          <w:shd w:val="clear" w:color="auto" w:fill="FEFEFE"/>
        </w:rPr>
        <w:t>.</w:t>
      </w:r>
    </w:p>
    <w:p w14:paraId="47D50BA8"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(6) При възможност височината на разполагане на пътните светофари, страничното разстояние от бордюра (пътния банкет), начинът на разполагането им и диаметърът на светещите полета по протежението на пътя трябва да са еднакви.</w:t>
      </w:r>
    </w:p>
    <w:p w14:paraId="532D0D96" w14:textId="6CC7CB9E" w:rsidR="001B3AC3" w:rsidRPr="002046BB" w:rsidRDefault="001B3AC3">
      <w:pPr>
        <w:spacing w:line="360" w:lineRule="auto"/>
        <w:ind w:firstLine="850"/>
        <w:jc w:val="both"/>
        <w:rPr>
          <w:strike/>
          <w:sz w:val="24"/>
          <w:szCs w:val="24"/>
          <w:shd w:val="clear" w:color="auto" w:fill="FEFEFE"/>
        </w:rPr>
      </w:pPr>
      <w:r w:rsidRPr="002046BB">
        <w:rPr>
          <w:sz w:val="24"/>
          <w:szCs w:val="24"/>
          <w:shd w:val="clear" w:color="auto" w:fill="FEFEFE"/>
        </w:rPr>
        <w:t>(7) Поставянето на допълнителните ср</w:t>
      </w:r>
      <w:r w:rsidR="00223B8A" w:rsidRPr="002046BB">
        <w:rPr>
          <w:sz w:val="24"/>
          <w:szCs w:val="24"/>
          <w:shd w:val="clear" w:color="auto" w:fill="FEFEFE"/>
        </w:rPr>
        <w:t xml:space="preserve">едства за сигнализиране по чл. </w:t>
      </w:r>
      <w:r w:rsidR="0015276F" w:rsidRPr="002046BB">
        <w:rPr>
          <w:sz w:val="24"/>
          <w:szCs w:val="24"/>
          <w:shd w:val="clear" w:color="auto" w:fill="FEFEFE"/>
        </w:rPr>
        <w:t xml:space="preserve">22 </w:t>
      </w:r>
      <w:r w:rsidRPr="002046BB">
        <w:rPr>
          <w:sz w:val="24"/>
          <w:szCs w:val="24"/>
          <w:shd w:val="clear" w:color="auto" w:fill="FEFEFE"/>
        </w:rPr>
        <w:t>се извършва при спазване изискванията на предходните алинеи.</w:t>
      </w:r>
      <w:r w:rsidR="009F2F36" w:rsidRPr="002046BB" w:rsidDel="009F2F36">
        <w:rPr>
          <w:rStyle w:val="CommentReference"/>
        </w:rPr>
        <w:t xml:space="preserve"> </w:t>
      </w:r>
      <w:r w:rsidR="009F2F36" w:rsidRPr="002046BB">
        <w:rPr>
          <w:rStyle w:val="CommentReference"/>
        </w:rPr>
        <w:t xml:space="preserve">  </w:t>
      </w:r>
    </w:p>
    <w:p w14:paraId="026F205E" w14:textId="0A20B2E3"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55</w:t>
      </w:r>
      <w:r>
        <w:rPr>
          <w:sz w:val="24"/>
          <w:szCs w:val="24"/>
          <w:highlight w:val="white"/>
          <w:shd w:val="clear" w:color="auto" w:fill="FEFEFE"/>
        </w:rPr>
        <w:t xml:space="preserve">. (1) Светлинните сигнали, подавани от </w:t>
      </w:r>
      <w:proofErr w:type="spellStart"/>
      <w:r>
        <w:rPr>
          <w:sz w:val="24"/>
          <w:szCs w:val="24"/>
          <w:highlight w:val="white"/>
          <w:shd w:val="clear" w:color="auto" w:fill="FEFEFE"/>
        </w:rPr>
        <w:t>трисекционните</w:t>
      </w:r>
      <w:proofErr w:type="spellEnd"/>
      <w:r>
        <w:rPr>
          <w:sz w:val="24"/>
          <w:szCs w:val="24"/>
          <w:highlight w:val="white"/>
          <w:shd w:val="clear" w:color="auto" w:fill="FEFEFE"/>
        </w:rPr>
        <w:t xml:space="preserve"> пътни светофари и от допълнителните средства за сигнализиране по чл. </w:t>
      </w:r>
      <w:r w:rsidR="0015276F">
        <w:rPr>
          <w:sz w:val="24"/>
          <w:szCs w:val="24"/>
          <w:highlight w:val="white"/>
          <w:shd w:val="clear" w:color="auto" w:fill="FEFEFE"/>
          <w:lang w:val="en-US"/>
        </w:rPr>
        <w:t>2</w:t>
      </w:r>
      <w:r w:rsidR="0015276F">
        <w:rPr>
          <w:sz w:val="24"/>
          <w:szCs w:val="24"/>
          <w:highlight w:val="white"/>
          <w:shd w:val="clear" w:color="auto" w:fill="FEFEFE"/>
        </w:rPr>
        <w:t>2</w:t>
      </w:r>
      <w:r>
        <w:rPr>
          <w:sz w:val="24"/>
          <w:szCs w:val="24"/>
          <w:highlight w:val="white"/>
          <w:shd w:val="clear" w:color="auto" w:fill="FEFEFE"/>
        </w:rPr>
        <w:t>, трябва да са видими от всяка точка на платното за движение в зоната, ограничена между:</w:t>
      </w:r>
    </w:p>
    <w:p w14:paraId="7C3966B3"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първия и стотния метър преди светофара - при скорост на движението до 50 </w:t>
      </w:r>
      <w:proofErr w:type="spellStart"/>
      <w:r>
        <w:rPr>
          <w:sz w:val="24"/>
          <w:szCs w:val="24"/>
          <w:highlight w:val="white"/>
          <w:shd w:val="clear" w:color="auto" w:fill="FEFEFE"/>
        </w:rPr>
        <w:t>km</w:t>
      </w:r>
      <w:proofErr w:type="spellEnd"/>
      <w:r>
        <w:rPr>
          <w:sz w:val="24"/>
          <w:szCs w:val="24"/>
          <w:highlight w:val="white"/>
          <w:shd w:val="clear" w:color="auto" w:fill="FEFEFE"/>
        </w:rPr>
        <w:t>/h;</w:t>
      </w:r>
    </w:p>
    <w:p w14:paraId="4125D5D8"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първия и сто и петдесетия метър преди светофара - при по-висока скорост на движение.</w:t>
      </w:r>
    </w:p>
    <w:p w14:paraId="638990C4"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При липса на техническа възможност да се изпълнят изискванията по ал. 1 пътните светофари за регулиране движението на ППС се поставят така, че разстоянието за видимост на техните сигнали да е равно или по-голямо от дължината на спирачния път на ППС, движещо се с </w:t>
      </w:r>
      <w:r>
        <w:rPr>
          <w:sz w:val="24"/>
          <w:szCs w:val="24"/>
          <w:highlight w:val="white"/>
          <w:shd w:val="clear" w:color="auto" w:fill="FEFEFE"/>
        </w:rPr>
        <w:lastRenderedPageBreak/>
        <w:t>допустимата максимална скорост за съответния пътен участък, при отчитане влиянието на неблагоприятни пътни условия (мокра, заснежена или заледена настилка на платното за движение).</w:t>
      </w:r>
    </w:p>
    <w:p w14:paraId="2F838C1E" w14:textId="7F85C62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Когато в населено място не могат да се изпълнят изискванията на ал. 1 и 2, регулираното място се сигнализира с пътен знак А24 </w:t>
      </w:r>
      <w:r w:rsidR="00AD7AF7">
        <w:rPr>
          <w:sz w:val="24"/>
          <w:szCs w:val="24"/>
          <w:highlight w:val="white"/>
          <w:shd w:val="clear" w:color="auto" w:fill="FEFEFE"/>
        </w:rPr>
        <w:t>„</w:t>
      </w:r>
      <w:r>
        <w:rPr>
          <w:sz w:val="24"/>
          <w:szCs w:val="24"/>
          <w:highlight w:val="white"/>
          <w:shd w:val="clear" w:color="auto" w:fill="FEFEFE"/>
        </w:rPr>
        <w:t>Светофар</w:t>
      </w:r>
      <w:r w:rsidR="00AD7AF7">
        <w:rPr>
          <w:sz w:val="24"/>
          <w:szCs w:val="24"/>
          <w:highlight w:val="white"/>
          <w:shd w:val="clear" w:color="auto" w:fill="FEFEFE"/>
        </w:rPr>
        <w:t>“.</w:t>
      </w:r>
    </w:p>
    <w:p w14:paraId="64A3175D"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(4) Независимо от условията за видимост пътен знак А24 се поставя винаги:</w:t>
      </w:r>
    </w:p>
    <w:p w14:paraId="5FC43B07" w14:textId="5D68B6C2"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1. при навлизане в населено място преди първия светофар;</w:t>
      </w:r>
    </w:p>
    <w:p w14:paraId="06195922" w14:textId="153826CB"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преди всеки светофар извън границите на населените места.</w:t>
      </w:r>
    </w:p>
    <w:p w14:paraId="157D1BCF" w14:textId="1AD8C63F" w:rsidR="001B3AC3" w:rsidRPr="00C35A90" w:rsidRDefault="001B3AC3">
      <w:pPr>
        <w:spacing w:line="360" w:lineRule="auto"/>
        <w:ind w:firstLine="850"/>
        <w:jc w:val="both"/>
        <w:rPr>
          <w:sz w:val="24"/>
          <w:szCs w:val="24"/>
          <w:shd w:val="clear" w:color="auto" w:fill="FEFEFE"/>
        </w:rPr>
      </w:pPr>
      <w:r w:rsidRPr="00C35A90">
        <w:rPr>
          <w:sz w:val="24"/>
          <w:szCs w:val="24"/>
          <w:shd w:val="clear" w:color="auto" w:fill="FEFEFE"/>
        </w:rPr>
        <w:t>Чл. 5</w:t>
      </w:r>
      <w:r w:rsidR="00BD08C2" w:rsidRPr="00C35A90">
        <w:rPr>
          <w:sz w:val="24"/>
          <w:szCs w:val="24"/>
          <w:shd w:val="clear" w:color="auto" w:fill="FEFEFE"/>
        </w:rPr>
        <w:t>6</w:t>
      </w:r>
      <w:r w:rsidRPr="00C35A90">
        <w:rPr>
          <w:sz w:val="24"/>
          <w:szCs w:val="24"/>
          <w:shd w:val="clear" w:color="auto" w:fill="FEFEFE"/>
        </w:rPr>
        <w:t>. Пултът за ръчно управление на светофарната уредба се поставя на място, от което има видимост към зоните за изчакване на входовете на кръстовищата.</w:t>
      </w:r>
    </w:p>
    <w:p w14:paraId="0A0AAE05" w14:textId="08295550" w:rsidR="00310F67" w:rsidRPr="00D440B6" w:rsidRDefault="00310F67">
      <w:pPr>
        <w:widowControl/>
        <w:spacing w:before="120" w:after="120" w:line="360" w:lineRule="auto"/>
        <w:ind w:firstLine="851"/>
        <w:jc w:val="both"/>
        <w:textAlignment w:val="center"/>
        <w:rPr>
          <w:sz w:val="24"/>
        </w:rPr>
      </w:pPr>
      <w:r w:rsidRPr="00D440B6">
        <w:rPr>
          <w:sz w:val="24"/>
        </w:rPr>
        <w:t xml:space="preserve">Чл. 57. (1) Бутонът за заявяване на пешеходна фаза при гъвкаво управление съгласно чл. </w:t>
      </w:r>
      <w:r w:rsidR="008F2AAF" w:rsidRPr="00D440B6">
        <w:rPr>
          <w:sz w:val="24"/>
        </w:rPr>
        <w:t>3</w:t>
      </w:r>
      <w:r w:rsidR="008F2AAF" w:rsidRPr="00D440B6">
        <w:rPr>
          <w:sz w:val="24"/>
          <w:lang w:val="en-US"/>
        </w:rPr>
        <w:t>4</w:t>
      </w:r>
      <w:r w:rsidRPr="00D440B6">
        <w:rPr>
          <w:sz w:val="24"/>
        </w:rPr>
        <w:t xml:space="preserve">, ал. 5 се поставя на стълба, на който са закрепени пътните светофари, или на отделен стълб в зоната на </w:t>
      </w:r>
      <w:proofErr w:type="spellStart"/>
      <w:r w:rsidRPr="00D440B6">
        <w:rPr>
          <w:sz w:val="24"/>
        </w:rPr>
        <w:t>тактилната</w:t>
      </w:r>
      <w:proofErr w:type="spellEnd"/>
      <w:r w:rsidRPr="00D440B6">
        <w:rPr>
          <w:sz w:val="24"/>
        </w:rPr>
        <w:t xml:space="preserve"> ивица, оказваща началото на пешеходната пътека, на височина 1,00 m от тротоарната настилка</w:t>
      </w:r>
      <w:r w:rsidR="00B62DF1" w:rsidRPr="00D440B6">
        <w:rPr>
          <w:sz w:val="24"/>
        </w:rPr>
        <w:t>.</w:t>
      </w:r>
    </w:p>
    <w:p w14:paraId="56C2B534" w14:textId="04FDA825" w:rsidR="00310F67" w:rsidRPr="00D440B6" w:rsidRDefault="00310F67" w:rsidP="009B2F80">
      <w:pPr>
        <w:widowControl/>
        <w:spacing w:before="120" w:after="120" w:line="360" w:lineRule="auto"/>
        <w:ind w:firstLine="851"/>
        <w:jc w:val="both"/>
        <w:textAlignment w:val="center"/>
        <w:rPr>
          <w:sz w:val="24"/>
        </w:rPr>
      </w:pPr>
      <w:r w:rsidRPr="00D440B6">
        <w:rPr>
          <w:sz w:val="24"/>
        </w:rPr>
        <w:t xml:space="preserve">(2) На подходящо място върху корпуса на бутона, може чрез </w:t>
      </w:r>
      <w:proofErr w:type="spellStart"/>
      <w:r w:rsidRPr="00D440B6">
        <w:rPr>
          <w:sz w:val="24"/>
        </w:rPr>
        <w:t>тактилни</w:t>
      </w:r>
      <w:proofErr w:type="spellEnd"/>
      <w:r w:rsidRPr="00D440B6">
        <w:rPr>
          <w:sz w:val="24"/>
        </w:rPr>
        <w:t xml:space="preserve"> знаци и/или </w:t>
      </w:r>
      <w:proofErr w:type="spellStart"/>
      <w:r w:rsidRPr="00D440B6">
        <w:rPr>
          <w:sz w:val="24"/>
        </w:rPr>
        <w:t>брайлово</w:t>
      </w:r>
      <w:proofErr w:type="spellEnd"/>
      <w:r w:rsidRPr="00D440B6">
        <w:rPr>
          <w:sz w:val="24"/>
        </w:rPr>
        <w:t xml:space="preserve"> писмо </w:t>
      </w:r>
      <w:r w:rsidR="00CA05F8" w:rsidRPr="00D440B6">
        <w:rPr>
          <w:sz w:val="24"/>
        </w:rPr>
        <w:t>да се предостави</w:t>
      </w:r>
      <w:r w:rsidRPr="00D440B6">
        <w:rPr>
          <w:sz w:val="24"/>
        </w:rPr>
        <w:t xml:space="preserve"> важна за ориентирането на хората със зрителни увреждания информация. </w:t>
      </w:r>
    </w:p>
    <w:p w14:paraId="51328E07" w14:textId="1637D26A" w:rsidR="00310F67" w:rsidRPr="00310F67" w:rsidRDefault="00310F67" w:rsidP="009B2F80">
      <w:pPr>
        <w:widowControl/>
        <w:spacing w:before="120" w:after="120" w:line="360" w:lineRule="auto"/>
        <w:ind w:firstLine="851"/>
        <w:jc w:val="both"/>
        <w:textAlignment w:val="center"/>
        <w:rPr>
          <w:sz w:val="24"/>
        </w:rPr>
      </w:pPr>
      <w:r w:rsidRPr="00D440B6">
        <w:rPr>
          <w:sz w:val="24"/>
        </w:rPr>
        <w:t>(3) Не се допуска пешеходните бутони</w:t>
      </w:r>
      <w:r w:rsidR="00264B1B" w:rsidRPr="00D440B6">
        <w:rPr>
          <w:sz w:val="24"/>
        </w:rPr>
        <w:t xml:space="preserve"> по ал. 1</w:t>
      </w:r>
      <w:r w:rsidRPr="00D440B6">
        <w:rPr>
          <w:sz w:val="24"/>
        </w:rPr>
        <w:t xml:space="preserve"> да светят с червена или зелена светлина.</w:t>
      </w:r>
    </w:p>
    <w:p w14:paraId="2C1EC9CC" w14:textId="0C362C73" w:rsidR="001B3AC3" w:rsidRPr="00D440B6" w:rsidRDefault="001B3AC3" w:rsidP="00515C78">
      <w:pPr>
        <w:spacing w:line="360" w:lineRule="auto"/>
        <w:ind w:firstLine="850"/>
        <w:jc w:val="both"/>
        <w:rPr>
          <w:sz w:val="24"/>
          <w:szCs w:val="24"/>
          <w:shd w:val="clear" w:color="auto" w:fill="FEFEFE"/>
        </w:rPr>
      </w:pPr>
      <w:r w:rsidRPr="002046BB">
        <w:rPr>
          <w:sz w:val="24"/>
          <w:szCs w:val="24"/>
          <w:shd w:val="clear" w:color="auto" w:fill="FEFEFE"/>
        </w:rPr>
        <w:t>Чл. 5</w:t>
      </w:r>
      <w:r w:rsidR="00BD08C2" w:rsidRPr="002046BB">
        <w:rPr>
          <w:sz w:val="24"/>
          <w:szCs w:val="24"/>
          <w:shd w:val="clear" w:color="auto" w:fill="FEFEFE"/>
        </w:rPr>
        <w:t>8</w:t>
      </w:r>
      <w:r w:rsidRPr="002046BB">
        <w:rPr>
          <w:sz w:val="24"/>
          <w:szCs w:val="24"/>
          <w:shd w:val="clear" w:color="auto" w:fill="FEFEFE"/>
        </w:rPr>
        <w:t xml:space="preserve">. </w:t>
      </w:r>
      <w:r w:rsidR="00D76ED4" w:rsidRPr="002046BB">
        <w:rPr>
          <w:sz w:val="24"/>
          <w:szCs w:val="24"/>
          <w:shd w:val="clear" w:color="auto" w:fill="FEFEFE"/>
        </w:rPr>
        <w:t>Детекторите</w:t>
      </w:r>
      <w:r w:rsidRPr="002046BB">
        <w:rPr>
          <w:sz w:val="24"/>
          <w:szCs w:val="24"/>
          <w:shd w:val="clear" w:color="auto" w:fill="FEFEFE"/>
        </w:rPr>
        <w:t xml:space="preserve"> </w:t>
      </w:r>
      <w:r w:rsidR="00B646C0" w:rsidRPr="002046BB">
        <w:rPr>
          <w:sz w:val="24"/>
          <w:szCs w:val="24"/>
          <w:shd w:val="clear" w:color="auto" w:fill="FEFEFE"/>
        </w:rPr>
        <w:t>по чл.</w:t>
      </w:r>
      <w:r w:rsidR="008A1B3D" w:rsidRPr="002046BB">
        <w:rPr>
          <w:sz w:val="24"/>
          <w:szCs w:val="24"/>
          <w:shd w:val="clear" w:color="auto" w:fill="FEFEFE"/>
        </w:rPr>
        <w:t xml:space="preserve"> </w:t>
      </w:r>
      <w:r w:rsidR="000C1C1E" w:rsidRPr="002046BB">
        <w:rPr>
          <w:sz w:val="24"/>
          <w:szCs w:val="24"/>
          <w:shd w:val="clear" w:color="auto" w:fill="FEFEFE"/>
        </w:rPr>
        <w:t xml:space="preserve">45 </w:t>
      </w:r>
      <w:r w:rsidRPr="002046BB">
        <w:rPr>
          <w:sz w:val="24"/>
          <w:szCs w:val="24"/>
          <w:shd w:val="clear" w:color="auto" w:fill="FEFEFE"/>
        </w:rPr>
        <w:t>се поставят според изискванията на техническата спецификация на производителя.</w:t>
      </w:r>
    </w:p>
    <w:p w14:paraId="34305A52" w14:textId="156BDA01" w:rsidR="001B3AC3" w:rsidRPr="00C2475A" w:rsidRDefault="001B3AC3" w:rsidP="00C2475A">
      <w:pPr>
        <w:spacing w:before="240" w:after="240" w:line="360" w:lineRule="auto"/>
        <w:jc w:val="center"/>
        <w:rPr>
          <w:sz w:val="24"/>
          <w:szCs w:val="24"/>
          <w:shd w:val="clear" w:color="auto" w:fill="FEFEFE"/>
        </w:rPr>
      </w:pPr>
      <w:r w:rsidRPr="00C2475A">
        <w:rPr>
          <w:b/>
          <w:bCs/>
          <w:sz w:val="24"/>
          <w:szCs w:val="24"/>
          <w:shd w:val="clear" w:color="auto" w:fill="FEFEFE"/>
        </w:rPr>
        <w:t>Глава осма.</w:t>
      </w:r>
      <w:r w:rsidRPr="00C2475A">
        <w:rPr>
          <w:b/>
          <w:bCs/>
          <w:sz w:val="24"/>
          <w:szCs w:val="24"/>
          <w:shd w:val="clear" w:color="auto" w:fill="FEFEFE"/>
        </w:rPr>
        <w:br/>
        <w:t>П</w:t>
      </w:r>
      <w:r w:rsidR="00D12DC4" w:rsidRPr="00C2475A">
        <w:rPr>
          <w:b/>
          <w:bCs/>
          <w:sz w:val="24"/>
          <w:szCs w:val="24"/>
          <w:shd w:val="clear" w:color="auto" w:fill="FEFEFE"/>
        </w:rPr>
        <w:t>роектиране на светофарни уредби</w:t>
      </w:r>
    </w:p>
    <w:p w14:paraId="3E05D302" w14:textId="3454B6CB" w:rsidR="001B3AC3" w:rsidRDefault="00714C00"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5</w:t>
      </w:r>
      <w:r w:rsidR="00BD08C2">
        <w:rPr>
          <w:sz w:val="24"/>
          <w:szCs w:val="24"/>
          <w:highlight w:val="white"/>
          <w:shd w:val="clear" w:color="auto" w:fill="FEFEFE"/>
        </w:rPr>
        <w:t>9</w:t>
      </w:r>
      <w:r>
        <w:rPr>
          <w:sz w:val="24"/>
          <w:szCs w:val="24"/>
          <w:highlight w:val="white"/>
          <w:shd w:val="clear" w:color="auto" w:fill="FEFEFE"/>
        </w:rPr>
        <w:t>.</w:t>
      </w:r>
      <w:r w:rsidR="001B3AC3">
        <w:rPr>
          <w:sz w:val="24"/>
          <w:szCs w:val="24"/>
          <w:highlight w:val="white"/>
          <w:shd w:val="clear" w:color="auto" w:fill="FEFEFE"/>
        </w:rPr>
        <w:t xml:space="preserve"> (1) Изграждането на нова или реконструкцията на съществуваща светофарна уредба се извършва въз основа на инвестиционен проект, изготвен и одобрен по реда на Закона за устройство на територията</w:t>
      </w:r>
      <w:r w:rsidR="00CB3BB5">
        <w:rPr>
          <w:sz w:val="24"/>
          <w:szCs w:val="24"/>
          <w:highlight w:val="white"/>
          <w:shd w:val="clear" w:color="auto" w:fill="FEFEFE"/>
        </w:rPr>
        <w:t xml:space="preserve"> (ЗУТ)</w:t>
      </w:r>
      <w:r w:rsidR="001B3AC3">
        <w:rPr>
          <w:sz w:val="24"/>
          <w:szCs w:val="24"/>
          <w:highlight w:val="white"/>
          <w:shd w:val="clear" w:color="auto" w:fill="FEFEFE"/>
        </w:rPr>
        <w:t>.</w:t>
      </w:r>
    </w:p>
    <w:p w14:paraId="007CB7B1" w14:textId="77777777"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(2) Ако при изграждането или реконструкцията на път или улица се предвижда изграждане или реконструкция на светофарна уредба, проектът е част от инвестиционния проект за пътя или улицата.</w:t>
      </w:r>
    </w:p>
    <w:p w14:paraId="4B9FAB1C"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(3) Инвестиционният проект на светофарната уредба се състои от следните части:</w:t>
      </w:r>
    </w:p>
    <w:p w14:paraId="477438A6"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1. организация и безопасност на движението:</w:t>
      </w:r>
    </w:p>
    <w:p w14:paraId="50AE17B0" w14:textId="18265589" w:rsidR="001B3AC3" w:rsidRPr="00774C43" w:rsidRDefault="001B3AC3" w:rsidP="00515C78">
      <w:pPr>
        <w:spacing w:line="360" w:lineRule="auto"/>
        <w:ind w:firstLine="850"/>
        <w:jc w:val="both"/>
        <w:rPr>
          <w:sz w:val="24"/>
          <w:szCs w:val="24"/>
          <w:highlight w:val="yellow"/>
          <w:shd w:val="clear" w:color="auto" w:fill="FEFEFE"/>
        </w:rPr>
      </w:pPr>
      <w:r>
        <w:rPr>
          <w:sz w:val="24"/>
          <w:szCs w:val="24"/>
          <w:highlight w:val="white"/>
          <w:shd w:val="clear" w:color="auto" w:fill="FEFEFE"/>
        </w:rPr>
        <w:t xml:space="preserve">а) обяснителна записка с транспортно-технически изчисления съгласно </w:t>
      </w:r>
      <w:r w:rsidRPr="00DC2A1D">
        <w:rPr>
          <w:sz w:val="24"/>
          <w:szCs w:val="24"/>
          <w:shd w:val="clear" w:color="auto" w:fill="FEFEFE"/>
        </w:rPr>
        <w:t xml:space="preserve">чл. </w:t>
      </w:r>
      <w:r w:rsidR="008F2AAF" w:rsidRPr="00F45C49">
        <w:rPr>
          <w:sz w:val="24"/>
          <w:szCs w:val="24"/>
          <w:shd w:val="clear" w:color="auto" w:fill="FEFEFE"/>
          <w:lang w:val="en-US"/>
        </w:rPr>
        <w:t>65</w:t>
      </w:r>
      <w:r w:rsidRPr="00F45C49">
        <w:rPr>
          <w:sz w:val="24"/>
          <w:szCs w:val="24"/>
          <w:shd w:val="clear" w:color="auto" w:fill="FEFEFE"/>
        </w:rPr>
        <w:t>;</w:t>
      </w:r>
    </w:p>
    <w:p w14:paraId="41CF9D8B" w14:textId="0FECBE3E"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б) данни за интензивността на движението на потоците от ППС и пешеходци;</w:t>
      </w:r>
    </w:p>
    <w:p w14:paraId="54DBB8D5"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в) сигнализация на регулираното място с пътна маркировка и пътни знаци;</w:t>
      </w:r>
    </w:p>
    <w:p w14:paraId="0C4EAD55" w14:textId="1ACB5B56"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г) план за разположение на техническите средства - светофари, стълбове и конзоли, контролер, индуктивни рамки и/или сензори, бутони, допълнителни средства за сигнализиране и др.;</w:t>
      </w:r>
    </w:p>
    <w:p w14:paraId="415C4336" w14:textId="0EED85A9"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д) план на фазите за регулиране;</w:t>
      </w:r>
    </w:p>
    <w:p w14:paraId="0B8B4457" w14:textId="2C9944B4"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е)</w:t>
      </w:r>
      <w:r w:rsidR="00453D2C">
        <w:rPr>
          <w:sz w:val="24"/>
          <w:szCs w:val="24"/>
          <w:highlight w:val="white"/>
          <w:shd w:val="clear" w:color="auto" w:fill="FEFEFE"/>
        </w:rPr>
        <w:t xml:space="preserve"> </w:t>
      </w:r>
      <w:proofErr w:type="spellStart"/>
      <w:r>
        <w:rPr>
          <w:sz w:val="24"/>
          <w:szCs w:val="24"/>
          <w:highlight w:val="white"/>
          <w:shd w:val="clear" w:color="auto" w:fill="FEFEFE"/>
        </w:rPr>
        <w:t>циклограми</w:t>
      </w:r>
      <w:proofErr w:type="spellEnd"/>
      <w:r>
        <w:rPr>
          <w:sz w:val="24"/>
          <w:szCs w:val="24"/>
          <w:highlight w:val="white"/>
          <w:shd w:val="clear" w:color="auto" w:fill="FEFEFE"/>
        </w:rPr>
        <w:t xml:space="preserve"> на светлинните сигнали на светофарите и на допълнителните средства за сигнализиране;</w:t>
      </w:r>
    </w:p>
    <w:p w14:paraId="78C96949"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ж) схема на блокировките срещу едновременното подаване на разрешителни светлинни сигнали в конфликтни потоци от ППС и пешеходци;</w:t>
      </w:r>
    </w:p>
    <w:p w14:paraId="61D911C0" w14:textId="067BA5A6"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з) схема на групите светофари </w:t>
      </w:r>
      <w:r w:rsidRPr="00310F67">
        <w:rPr>
          <w:sz w:val="24"/>
          <w:szCs w:val="24"/>
          <w:shd w:val="clear" w:color="auto" w:fill="FEFEFE"/>
        </w:rPr>
        <w:t xml:space="preserve">за </w:t>
      </w:r>
      <w:r w:rsidR="009D7F4D" w:rsidRPr="00310F67">
        <w:rPr>
          <w:sz w:val="24"/>
          <w:szCs w:val="24"/>
          <w:shd w:val="clear" w:color="auto" w:fill="FEFEFE"/>
        </w:rPr>
        <w:t>ППС</w:t>
      </w:r>
      <w:r w:rsidRPr="00310F67">
        <w:rPr>
          <w:sz w:val="24"/>
          <w:szCs w:val="24"/>
          <w:shd w:val="clear" w:color="auto" w:fill="FEFEFE"/>
        </w:rPr>
        <w:t xml:space="preserve">, </w:t>
      </w:r>
      <w:r>
        <w:rPr>
          <w:sz w:val="24"/>
          <w:szCs w:val="24"/>
          <w:highlight w:val="white"/>
          <w:shd w:val="clear" w:color="auto" w:fill="FEFEFE"/>
        </w:rPr>
        <w:t>отпадането на чиито червени светлинни сигнали трябва да се контролира;</w:t>
      </w:r>
    </w:p>
    <w:p w14:paraId="5F8AD2E2" w14:textId="5981149C"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и) количествена сметка;</w:t>
      </w:r>
    </w:p>
    <w:p w14:paraId="6BC903A9"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2. конструктивна:</w:t>
      </w:r>
    </w:p>
    <w:p w14:paraId="199E6940"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а) обяснителна записка с данни за приетите натоварвания на конструкциите за закрепване на техническите средства и конструктивни изчисления на якост и деформации;</w:t>
      </w:r>
    </w:p>
    <w:p w14:paraId="6D3883A7"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б) чертежи на конструкциите, </w:t>
      </w:r>
      <w:proofErr w:type="spellStart"/>
      <w:r>
        <w:rPr>
          <w:sz w:val="24"/>
          <w:szCs w:val="24"/>
          <w:highlight w:val="white"/>
          <w:shd w:val="clear" w:color="auto" w:fill="FEFEFE"/>
        </w:rPr>
        <w:t>съединенията</w:t>
      </w:r>
      <w:proofErr w:type="spellEnd"/>
      <w:r>
        <w:rPr>
          <w:sz w:val="24"/>
          <w:szCs w:val="24"/>
          <w:highlight w:val="white"/>
          <w:shd w:val="clear" w:color="auto" w:fill="FEFEFE"/>
        </w:rPr>
        <w:t xml:space="preserve"> и фундаментите със съответни детайли;</w:t>
      </w:r>
    </w:p>
    <w:p w14:paraId="2C1FA1D8"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в) количествена сметка;</w:t>
      </w:r>
    </w:p>
    <w:p w14:paraId="54909ED4"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3. електрическа:</w:t>
      </w:r>
    </w:p>
    <w:p w14:paraId="4B2A102B"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а) обяснителна записка;</w:t>
      </w:r>
    </w:p>
    <w:p w14:paraId="27BB23B4"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б) данни за източника за електрозахранване на контролера и за инсталираната и консумираната мощност;</w:t>
      </w:r>
    </w:p>
    <w:p w14:paraId="51558150"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в) чертеж с детайли на </w:t>
      </w:r>
      <w:proofErr w:type="spellStart"/>
      <w:r>
        <w:rPr>
          <w:sz w:val="24"/>
          <w:szCs w:val="24"/>
          <w:highlight w:val="white"/>
          <w:shd w:val="clear" w:color="auto" w:fill="FEFEFE"/>
        </w:rPr>
        <w:t>монофазно</w:t>
      </w:r>
      <w:proofErr w:type="spellEnd"/>
      <w:r>
        <w:rPr>
          <w:sz w:val="24"/>
          <w:szCs w:val="24"/>
          <w:highlight w:val="white"/>
          <w:shd w:val="clear" w:color="auto" w:fill="FEFEFE"/>
        </w:rPr>
        <w:t xml:space="preserve"> кабелно електрозахранване на контролера с тръбна мрежа;</w:t>
      </w:r>
    </w:p>
    <w:p w14:paraId="584EBA7E"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г) чертеж с детайли на кабелно електрозахранване с тръбна мрежа от контролера до стълбовете;</w:t>
      </w:r>
    </w:p>
    <w:p w14:paraId="5F556B35" w14:textId="34810D17" w:rsidR="001B3AC3" w:rsidRPr="002046BB" w:rsidRDefault="001B3AC3" w:rsidP="00C2475A">
      <w:pPr>
        <w:spacing w:line="360" w:lineRule="auto"/>
        <w:ind w:firstLine="850"/>
        <w:jc w:val="both"/>
        <w:rPr>
          <w:sz w:val="24"/>
          <w:szCs w:val="24"/>
          <w:shd w:val="clear" w:color="auto" w:fill="FEFEFE"/>
        </w:rPr>
      </w:pPr>
      <w:r w:rsidRPr="002046BB">
        <w:rPr>
          <w:sz w:val="24"/>
          <w:szCs w:val="24"/>
          <w:shd w:val="clear" w:color="auto" w:fill="FEFEFE"/>
        </w:rPr>
        <w:t xml:space="preserve">д) чертеж с детайли на кабелно електрозахранване </w:t>
      </w:r>
      <w:r w:rsidR="00C60DFD" w:rsidRPr="002046BB">
        <w:rPr>
          <w:sz w:val="24"/>
          <w:szCs w:val="24"/>
          <w:shd w:val="clear" w:color="auto" w:fill="FEFEFE"/>
        </w:rPr>
        <w:t xml:space="preserve">между </w:t>
      </w:r>
      <w:r w:rsidR="00D76ED4" w:rsidRPr="002046BB">
        <w:rPr>
          <w:sz w:val="24"/>
          <w:szCs w:val="24"/>
          <w:shd w:val="clear" w:color="auto" w:fill="FEFEFE"/>
        </w:rPr>
        <w:t>детекторите</w:t>
      </w:r>
      <w:r w:rsidR="00C60DFD" w:rsidRPr="002046BB">
        <w:rPr>
          <w:sz w:val="24"/>
          <w:szCs w:val="24"/>
          <w:shd w:val="clear" w:color="auto" w:fill="FEFEFE"/>
        </w:rPr>
        <w:t>,</w:t>
      </w:r>
      <w:r w:rsidR="00D440B6" w:rsidRPr="002046BB">
        <w:rPr>
          <w:sz w:val="24"/>
          <w:szCs w:val="24"/>
          <w:shd w:val="clear" w:color="auto" w:fill="FEFEFE"/>
        </w:rPr>
        <w:t xml:space="preserve"> </w:t>
      </w:r>
      <w:r w:rsidRPr="002046BB">
        <w:rPr>
          <w:sz w:val="24"/>
          <w:szCs w:val="24"/>
          <w:shd w:val="clear" w:color="auto" w:fill="FEFEFE"/>
        </w:rPr>
        <w:t xml:space="preserve">бутоните </w:t>
      </w:r>
      <w:r w:rsidR="00C60DFD" w:rsidRPr="002046BB">
        <w:rPr>
          <w:sz w:val="24"/>
          <w:szCs w:val="24"/>
          <w:shd w:val="clear" w:color="auto" w:fill="FEFEFE"/>
        </w:rPr>
        <w:t xml:space="preserve"> и</w:t>
      </w:r>
      <w:r w:rsidRPr="002046BB">
        <w:rPr>
          <w:sz w:val="24"/>
          <w:szCs w:val="24"/>
          <w:shd w:val="clear" w:color="auto" w:fill="FEFEFE"/>
        </w:rPr>
        <w:t xml:space="preserve"> контролера;</w:t>
      </w:r>
    </w:p>
    <w:p w14:paraId="6AFEBE9F"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е) схеми на връзките между кабелния </w:t>
      </w:r>
      <w:proofErr w:type="spellStart"/>
      <w:r>
        <w:rPr>
          <w:sz w:val="24"/>
          <w:szCs w:val="24"/>
          <w:highlight w:val="white"/>
          <w:shd w:val="clear" w:color="auto" w:fill="FEFEFE"/>
        </w:rPr>
        <w:t>клеморед</w:t>
      </w:r>
      <w:proofErr w:type="spellEnd"/>
      <w:r>
        <w:rPr>
          <w:sz w:val="24"/>
          <w:szCs w:val="24"/>
          <w:highlight w:val="white"/>
          <w:shd w:val="clear" w:color="auto" w:fill="FEFEFE"/>
        </w:rPr>
        <w:t xml:space="preserve"> в стълба и техническите средства, разположени върху този стълб;</w:t>
      </w:r>
    </w:p>
    <w:p w14:paraId="49E3C8F4"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ж) детайл на заземяване на стълб;</w:t>
      </w:r>
    </w:p>
    <w:p w14:paraId="42A127C2" w14:textId="2CEAB9C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з) количествена сметка;</w:t>
      </w:r>
    </w:p>
    <w:p w14:paraId="3B7F25A1" w14:textId="20289DB7" w:rsidR="001B3AC3" w:rsidRPr="00774C43" w:rsidRDefault="001B3AC3">
      <w:pPr>
        <w:spacing w:line="360" w:lineRule="auto"/>
        <w:ind w:firstLine="850"/>
        <w:jc w:val="both"/>
        <w:rPr>
          <w:color w:val="FF0000"/>
          <w:sz w:val="24"/>
          <w:szCs w:val="24"/>
          <w:shd w:val="clear" w:color="auto" w:fill="FEFEFE"/>
        </w:rPr>
      </w:pPr>
      <w:r w:rsidRPr="00774C43">
        <w:rPr>
          <w:sz w:val="24"/>
          <w:szCs w:val="24"/>
          <w:shd w:val="clear" w:color="auto" w:fill="FEFEFE"/>
        </w:rPr>
        <w:t xml:space="preserve">4. </w:t>
      </w:r>
      <w:r w:rsidR="00714C00" w:rsidRPr="00F45C49">
        <w:rPr>
          <w:sz w:val="24"/>
          <w:szCs w:val="24"/>
          <w:shd w:val="clear" w:color="auto" w:fill="FEFEFE"/>
        </w:rPr>
        <w:t>план за безопасност и здраве, съгласно</w:t>
      </w:r>
      <w:r w:rsidR="00E85B1F" w:rsidRPr="00F45C49">
        <w:rPr>
          <w:color w:val="FF0000"/>
          <w:sz w:val="24"/>
          <w:szCs w:val="24"/>
          <w:shd w:val="clear" w:color="auto" w:fill="FEFEFE"/>
        </w:rPr>
        <w:t xml:space="preserve"> </w:t>
      </w:r>
      <w:r w:rsidR="00E85B1F" w:rsidRPr="00774C43">
        <w:rPr>
          <w:sz w:val="24"/>
          <w:szCs w:val="24"/>
          <w:shd w:val="clear" w:color="auto" w:fill="FEFEFE"/>
        </w:rPr>
        <w:t xml:space="preserve">наредбата </w:t>
      </w:r>
      <w:r w:rsidR="00F31787" w:rsidRPr="00774C43">
        <w:rPr>
          <w:sz w:val="24"/>
          <w:szCs w:val="24"/>
          <w:shd w:val="clear" w:color="auto" w:fill="FEFEFE"/>
        </w:rPr>
        <w:t xml:space="preserve">за здравословни и безопасни условия </w:t>
      </w:r>
      <w:r w:rsidR="00F31787" w:rsidRPr="00774C43">
        <w:rPr>
          <w:sz w:val="24"/>
          <w:szCs w:val="24"/>
          <w:shd w:val="clear" w:color="auto" w:fill="FEFEFE"/>
        </w:rPr>
        <w:lastRenderedPageBreak/>
        <w:t xml:space="preserve">на труд </w:t>
      </w:r>
      <w:r w:rsidR="00E85B1F" w:rsidRPr="00774C43">
        <w:rPr>
          <w:sz w:val="24"/>
          <w:szCs w:val="24"/>
          <w:shd w:val="clear" w:color="auto" w:fill="FEFEFE"/>
        </w:rPr>
        <w:t>по чл. 276, ал. 1 от Кодекса на труда</w:t>
      </w:r>
      <w:r w:rsidRPr="00774C43">
        <w:rPr>
          <w:sz w:val="24"/>
          <w:szCs w:val="24"/>
          <w:shd w:val="clear" w:color="auto" w:fill="FEFEFE"/>
        </w:rPr>
        <w:t>:</w:t>
      </w:r>
    </w:p>
    <w:p w14:paraId="17D35766" w14:textId="77777777" w:rsidR="001B3AC3" w:rsidRPr="00774C43" w:rsidRDefault="001B3AC3">
      <w:pPr>
        <w:spacing w:line="360" w:lineRule="auto"/>
        <w:ind w:firstLine="850"/>
        <w:jc w:val="both"/>
        <w:rPr>
          <w:sz w:val="24"/>
          <w:szCs w:val="24"/>
          <w:shd w:val="clear" w:color="auto" w:fill="FEFEFE"/>
        </w:rPr>
      </w:pPr>
      <w:r w:rsidRPr="00774C43">
        <w:rPr>
          <w:sz w:val="24"/>
          <w:szCs w:val="24"/>
          <w:shd w:val="clear" w:color="auto" w:fill="FEFEFE"/>
        </w:rPr>
        <w:t>а) обяснителна записка;</w:t>
      </w:r>
    </w:p>
    <w:p w14:paraId="21CCA997"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б) строителен ситуационен план;</w:t>
      </w:r>
    </w:p>
    <w:p w14:paraId="4392CEE9"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в) чертежи с детайли за възстановяване на пътни и тротоарни настилки и зелени площи, разрушени при строителството на тръбната мрежа и стълбовете;</w:t>
      </w:r>
    </w:p>
    <w:p w14:paraId="72189E4D"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г) чертежи за временна организация и безопасност на движението при изпълнение на строителните и монтажните работи;</w:t>
      </w:r>
    </w:p>
    <w:p w14:paraId="357DF220"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д) количествена сметка;</w:t>
      </w:r>
    </w:p>
    <w:p w14:paraId="3BBE7CBC" w14:textId="26A9966D" w:rsidR="001B3AC3" w:rsidRDefault="001B3AC3" w:rsidP="00D77AEC">
      <w:pPr>
        <w:spacing w:line="360" w:lineRule="auto"/>
        <w:ind w:firstLine="850"/>
        <w:jc w:val="both"/>
        <w:rPr>
          <w:sz w:val="24"/>
          <w:szCs w:val="24"/>
          <w:highlight w:val="white"/>
          <w:shd w:val="clear" w:color="auto" w:fill="FEFEFE"/>
        </w:rPr>
      </w:pPr>
      <w:r>
        <w:rPr>
          <w:sz w:val="24"/>
          <w:szCs w:val="24"/>
          <w:highlight w:val="white"/>
          <w:shd w:val="clear" w:color="auto" w:fill="FEFEFE"/>
        </w:rPr>
        <w:t>(4) Инвестиционният проект по ал. 3 се изготвя от лица с пълна проектантска правоспособност по съответните части</w:t>
      </w:r>
      <w:r w:rsidR="00F8476A">
        <w:rPr>
          <w:sz w:val="24"/>
          <w:szCs w:val="24"/>
          <w:highlight w:val="white"/>
          <w:shd w:val="clear" w:color="auto" w:fill="FEFEFE"/>
        </w:rPr>
        <w:t xml:space="preserve"> от </w:t>
      </w:r>
      <w:r w:rsidR="00CB3BB5" w:rsidRPr="003F24E1">
        <w:rPr>
          <w:sz w:val="24"/>
          <w:szCs w:val="24"/>
          <w:shd w:val="clear" w:color="auto" w:fill="FEFEFE"/>
        </w:rPr>
        <w:t>наредбата</w:t>
      </w:r>
      <w:r w:rsidR="00095044" w:rsidRPr="003F24E1">
        <w:t xml:space="preserve"> </w:t>
      </w:r>
      <w:r w:rsidR="00095044" w:rsidRPr="003F24E1">
        <w:rPr>
          <w:sz w:val="24"/>
          <w:szCs w:val="24"/>
          <w:shd w:val="clear" w:color="auto" w:fill="FEFEFE"/>
        </w:rPr>
        <w:t>за обхвата и съдържанието на инвестиционните проекти</w:t>
      </w:r>
      <w:r w:rsidR="00CB3BB5" w:rsidRPr="003F24E1">
        <w:rPr>
          <w:sz w:val="24"/>
          <w:szCs w:val="24"/>
          <w:shd w:val="clear" w:color="auto" w:fill="FEFEFE"/>
        </w:rPr>
        <w:t xml:space="preserve"> по чл. 139, ал. 5 от ЗУТ</w:t>
      </w:r>
      <w:r w:rsidR="00723BD9" w:rsidRPr="003F24E1">
        <w:rPr>
          <w:sz w:val="24"/>
          <w:szCs w:val="24"/>
          <w:shd w:val="clear" w:color="auto" w:fill="FEFEFE"/>
        </w:rPr>
        <w:t xml:space="preserve">, </w:t>
      </w:r>
      <w:r>
        <w:rPr>
          <w:sz w:val="24"/>
          <w:szCs w:val="24"/>
          <w:highlight w:val="white"/>
          <w:shd w:val="clear" w:color="auto" w:fill="FEFEFE"/>
        </w:rPr>
        <w:t>както следва:</w:t>
      </w:r>
    </w:p>
    <w:p w14:paraId="15C3FA3D" w14:textId="4CA14351"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по т. 1 и т. 4, буква </w:t>
      </w:r>
      <w:r w:rsidR="00026C01">
        <w:rPr>
          <w:sz w:val="24"/>
          <w:szCs w:val="24"/>
          <w:highlight w:val="white"/>
          <w:shd w:val="clear" w:color="auto" w:fill="FEFEFE"/>
        </w:rPr>
        <w:t>„</w:t>
      </w:r>
      <w:r>
        <w:rPr>
          <w:sz w:val="24"/>
          <w:szCs w:val="24"/>
          <w:highlight w:val="white"/>
          <w:shd w:val="clear" w:color="auto" w:fill="FEFEFE"/>
        </w:rPr>
        <w:t>г</w:t>
      </w:r>
      <w:r w:rsidR="00026C01">
        <w:rPr>
          <w:sz w:val="24"/>
          <w:szCs w:val="24"/>
          <w:highlight w:val="white"/>
          <w:shd w:val="clear" w:color="auto" w:fill="FEFEFE"/>
        </w:rPr>
        <w:t xml:space="preserve">“ </w:t>
      </w:r>
      <w:r>
        <w:rPr>
          <w:sz w:val="24"/>
          <w:szCs w:val="24"/>
          <w:highlight w:val="white"/>
          <w:shd w:val="clear" w:color="auto" w:fill="FEFEFE"/>
        </w:rPr>
        <w:t xml:space="preserve">- пълна проектантска правоспособност по част </w:t>
      </w:r>
      <w:r w:rsidR="00026C01">
        <w:rPr>
          <w:sz w:val="24"/>
          <w:szCs w:val="24"/>
          <w:highlight w:val="white"/>
          <w:shd w:val="clear" w:color="auto" w:fill="FEFEFE"/>
        </w:rPr>
        <w:t>„</w:t>
      </w:r>
      <w:r>
        <w:rPr>
          <w:sz w:val="24"/>
          <w:szCs w:val="24"/>
          <w:highlight w:val="white"/>
          <w:shd w:val="clear" w:color="auto" w:fill="FEFEFE"/>
        </w:rPr>
        <w:t>Организация и безопасност на движението</w:t>
      </w:r>
      <w:r w:rsidR="00026C01">
        <w:rPr>
          <w:sz w:val="24"/>
          <w:szCs w:val="24"/>
          <w:highlight w:val="white"/>
          <w:shd w:val="clear" w:color="auto" w:fill="FEFEFE"/>
        </w:rPr>
        <w:t>“;</w:t>
      </w:r>
    </w:p>
    <w:p w14:paraId="1A63A3A5" w14:textId="5F156324"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по т. 2 - пълна проектантска правоспособност по част </w:t>
      </w:r>
      <w:r w:rsidR="00026C01">
        <w:rPr>
          <w:sz w:val="24"/>
          <w:szCs w:val="24"/>
          <w:highlight w:val="white"/>
          <w:shd w:val="clear" w:color="auto" w:fill="FEFEFE"/>
        </w:rPr>
        <w:t>„</w:t>
      </w:r>
      <w:r>
        <w:rPr>
          <w:sz w:val="24"/>
          <w:szCs w:val="24"/>
          <w:highlight w:val="white"/>
          <w:shd w:val="clear" w:color="auto" w:fill="FEFEFE"/>
        </w:rPr>
        <w:t>Конструктивна</w:t>
      </w:r>
      <w:r w:rsidR="00026C01">
        <w:rPr>
          <w:sz w:val="24"/>
          <w:szCs w:val="24"/>
          <w:highlight w:val="white"/>
          <w:shd w:val="clear" w:color="auto" w:fill="FEFEFE"/>
        </w:rPr>
        <w:t>“;</w:t>
      </w:r>
    </w:p>
    <w:p w14:paraId="7B89AE3B" w14:textId="76A3D5FF"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по т. 3 - пълна проектантска правоспособност по част </w:t>
      </w:r>
      <w:r w:rsidR="00026C01" w:rsidRPr="00026C01">
        <w:rPr>
          <w:bCs/>
          <w:sz w:val="24"/>
          <w:szCs w:val="24"/>
          <w:highlight w:val="white"/>
          <w:shd w:val="clear" w:color="auto" w:fill="FEFEFE"/>
        </w:rPr>
        <w:t>„</w:t>
      </w:r>
      <w:r w:rsidRPr="00026C01">
        <w:rPr>
          <w:sz w:val="24"/>
          <w:szCs w:val="24"/>
          <w:highlight w:val="white"/>
          <w:shd w:val="clear" w:color="auto" w:fill="FEFEFE"/>
        </w:rPr>
        <w:t>Електрическа</w:t>
      </w:r>
      <w:r w:rsidR="00026C01" w:rsidRPr="00026C01">
        <w:rPr>
          <w:sz w:val="24"/>
          <w:szCs w:val="24"/>
          <w:highlight w:val="white"/>
          <w:shd w:val="clear" w:color="auto" w:fill="FEFEFE"/>
        </w:rPr>
        <w:t>“.</w:t>
      </w:r>
    </w:p>
    <w:p w14:paraId="6BEDFD99"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(5) При разработване на проекта за регулиране на движението със светлинни сигнали се спазват следните условия:</w:t>
      </w:r>
    </w:p>
    <w:p w14:paraId="2426D3A4" w14:textId="77777777"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1. входящите ППС от един вход на регулираното място се пропускат в различни фази, когато за тях са осигурени отделни пътни ленти в зоната за изчакване;</w:t>
      </w:r>
    </w:p>
    <w:p w14:paraId="0091F434" w14:textId="77777777"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2. в регулирано място могат да се забраняват маневри с малка интензивност, в т.ч. завиване наляво, надясно или обръщане на посоката на движение, когато те усложняват регулирането на движението и влошават неговата безопасност;</w:t>
      </w:r>
    </w:p>
    <w:p w14:paraId="7A521626" w14:textId="59B0A41E"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3. регулираните места се сигнализират с пътна маркир</w:t>
      </w:r>
      <w:r w:rsidRPr="00AB24FE">
        <w:rPr>
          <w:sz w:val="24"/>
          <w:szCs w:val="24"/>
          <w:shd w:val="clear" w:color="auto" w:fill="FEFEFE"/>
        </w:rPr>
        <w:t>овка</w:t>
      </w:r>
      <w:r w:rsidR="00C75BB2" w:rsidRPr="00AB24FE">
        <w:rPr>
          <w:sz w:val="24"/>
          <w:szCs w:val="24"/>
          <w:shd w:val="clear" w:color="auto" w:fill="FEFEFE"/>
        </w:rPr>
        <w:t xml:space="preserve"> и пътни знаци</w:t>
      </w:r>
      <w:r w:rsidRPr="00AB24FE">
        <w:rPr>
          <w:sz w:val="24"/>
          <w:szCs w:val="24"/>
          <w:shd w:val="clear" w:color="auto" w:fill="FEFEFE"/>
        </w:rPr>
        <w:t xml:space="preserve"> съгласно</w:t>
      </w:r>
      <w:r w:rsidR="00C75BB2" w:rsidRPr="00AB24FE">
        <w:rPr>
          <w:sz w:val="24"/>
          <w:szCs w:val="24"/>
          <w:shd w:val="clear" w:color="auto" w:fill="FEFEFE"/>
        </w:rPr>
        <w:t xml:space="preserve"> изискванията на</w:t>
      </w:r>
      <w:r w:rsidRPr="00AB24FE">
        <w:rPr>
          <w:sz w:val="24"/>
          <w:szCs w:val="24"/>
          <w:shd w:val="clear" w:color="auto" w:fill="FEFEFE"/>
        </w:rPr>
        <w:t xml:space="preserve"> </w:t>
      </w:r>
      <w:r w:rsidR="00C75BB2" w:rsidRPr="00AB24FE">
        <w:rPr>
          <w:sz w:val="24"/>
          <w:szCs w:val="24"/>
          <w:shd w:val="clear" w:color="auto" w:fill="FEFEFE"/>
        </w:rPr>
        <w:t>съответните наредби</w:t>
      </w:r>
      <w:r w:rsidR="00C75BB2" w:rsidRPr="00AB24FE">
        <w:t xml:space="preserve"> </w:t>
      </w:r>
      <w:r w:rsidR="00C75BB2" w:rsidRPr="00AB24FE">
        <w:rPr>
          <w:sz w:val="24"/>
          <w:szCs w:val="24"/>
          <w:shd w:val="clear" w:color="auto" w:fill="FEFEFE"/>
        </w:rPr>
        <w:t xml:space="preserve">по чл. 14, ал. 1 от ЗДвП.  </w:t>
      </w:r>
    </w:p>
    <w:p w14:paraId="46FD8E1D" w14:textId="519D3A94"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60</w:t>
      </w:r>
      <w:r>
        <w:rPr>
          <w:sz w:val="24"/>
          <w:szCs w:val="24"/>
          <w:highlight w:val="white"/>
          <w:shd w:val="clear" w:color="auto" w:fill="FEFEFE"/>
        </w:rPr>
        <w:t xml:space="preserve">. (1) Броят на програмите, с които работи светофарната уредба, се определя в зависимост от часовото изменение на интензивността на движението на ППС и на пешеходците през регулираното място през денонощието </w:t>
      </w:r>
      <w:r w:rsidRPr="00E46486">
        <w:rPr>
          <w:sz w:val="24"/>
          <w:szCs w:val="24"/>
          <w:shd w:val="clear" w:color="auto" w:fill="FEFEFE"/>
        </w:rPr>
        <w:t xml:space="preserve">съгласно приложение № </w:t>
      </w:r>
      <w:r w:rsidR="00240089" w:rsidRPr="00E46486">
        <w:rPr>
          <w:sz w:val="24"/>
          <w:szCs w:val="24"/>
          <w:shd w:val="clear" w:color="auto" w:fill="FEFEFE"/>
        </w:rPr>
        <w:t>24</w:t>
      </w:r>
      <w:r w:rsidRPr="00E46486">
        <w:rPr>
          <w:sz w:val="24"/>
          <w:szCs w:val="24"/>
          <w:shd w:val="clear" w:color="auto" w:fill="FEFEFE"/>
        </w:rPr>
        <w:t xml:space="preserve">. </w:t>
      </w:r>
      <w:r>
        <w:rPr>
          <w:sz w:val="24"/>
          <w:szCs w:val="24"/>
          <w:highlight w:val="white"/>
          <w:shd w:val="clear" w:color="auto" w:fill="FEFEFE"/>
        </w:rPr>
        <w:t xml:space="preserve">За почивни и празнични дни могат да </w:t>
      </w:r>
      <w:r w:rsidR="005234CD">
        <w:rPr>
          <w:sz w:val="24"/>
          <w:szCs w:val="24"/>
          <w:highlight w:val="white"/>
          <w:shd w:val="clear" w:color="auto" w:fill="FEFEFE"/>
        </w:rPr>
        <w:t>се</w:t>
      </w:r>
      <w:r>
        <w:rPr>
          <w:sz w:val="24"/>
          <w:szCs w:val="24"/>
          <w:highlight w:val="white"/>
          <w:shd w:val="clear" w:color="auto" w:fill="FEFEFE"/>
        </w:rPr>
        <w:t xml:space="preserve"> разработва</w:t>
      </w:r>
      <w:r w:rsidR="005234CD">
        <w:rPr>
          <w:sz w:val="24"/>
          <w:szCs w:val="24"/>
          <w:highlight w:val="white"/>
          <w:shd w:val="clear" w:color="auto" w:fill="FEFEFE"/>
        </w:rPr>
        <w:t>т</w:t>
      </w:r>
      <w:r>
        <w:rPr>
          <w:sz w:val="24"/>
          <w:szCs w:val="24"/>
          <w:highlight w:val="white"/>
          <w:shd w:val="clear" w:color="auto" w:fill="FEFEFE"/>
        </w:rPr>
        <w:t xml:space="preserve"> отделни програми.</w:t>
      </w:r>
    </w:p>
    <w:p w14:paraId="0841D258" w14:textId="77777777" w:rsidR="001B3AC3" w:rsidRPr="00B31EF9" w:rsidRDefault="001B3AC3" w:rsidP="00573C6B">
      <w:pPr>
        <w:spacing w:line="360" w:lineRule="auto"/>
        <w:ind w:firstLine="850"/>
        <w:jc w:val="both"/>
        <w:rPr>
          <w:sz w:val="24"/>
          <w:szCs w:val="24"/>
          <w:highlight w:val="yellow"/>
          <w:shd w:val="clear" w:color="auto" w:fill="FEFEFE"/>
        </w:rPr>
      </w:pPr>
      <w:r>
        <w:rPr>
          <w:sz w:val="24"/>
          <w:szCs w:val="24"/>
          <w:highlight w:val="white"/>
          <w:shd w:val="clear" w:color="auto" w:fill="FEFEFE"/>
        </w:rPr>
        <w:t xml:space="preserve">(2) Въз основа на транспортно-технически изчисления за всяка програма се определят продължителността на светофарния цикъл, броят, последователността и продължителността на </w:t>
      </w:r>
      <w:r w:rsidRPr="00573C6B">
        <w:rPr>
          <w:sz w:val="24"/>
          <w:szCs w:val="24"/>
          <w:shd w:val="clear" w:color="auto" w:fill="FEFEFE"/>
        </w:rPr>
        <w:t>фазите и продължителността на междинните времена.</w:t>
      </w:r>
    </w:p>
    <w:p w14:paraId="602F2B58" w14:textId="336250F6"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61</w:t>
      </w:r>
      <w:r>
        <w:rPr>
          <w:sz w:val="24"/>
          <w:szCs w:val="24"/>
          <w:highlight w:val="white"/>
          <w:shd w:val="clear" w:color="auto" w:fill="FEFEFE"/>
        </w:rPr>
        <w:t>. (1) Съчетанията от светлинни сигнали в отделните фази се определят в съответствие с конкретната организация на движението в регулираното място.</w:t>
      </w:r>
    </w:p>
    <w:p w14:paraId="0C9EC3B6" w14:textId="77777777"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(2) Фазите, с които работи светофарната уредба, са толкова на брой, че да позволяват безопасно преминаване на конфликтните транспортни и пешеходни потоци през регулираното място.</w:t>
      </w:r>
    </w:p>
    <w:p w14:paraId="41C6D071" w14:textId="54D184A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(3</w:t>
      </w:r>
      <w:r w:rsidR="006B175C">
        <w:rPr>
          <w:sz w:val="24"/>
          <w:szCs w:val="24"/>
          <w:highlight w:val="white"/>
          <w:shd w:val="clear" w:color="auto" w:fill="FEFEFE"/>
        </w:rPr>
        <w:t xml:space="preserve">) </w:t>
      </w:r>
      <w:r>
        <w:rPr>
          <w:sz w:val="24"/>
          <w:szCs w:val="24"/>
          <w:highlight w:val="white"/>
          <w:shd w:val="clear" w:color="auto" w:fill="FEFEFE"/>
        </w:rPr>
        <w:t>Броят на фазите по ал. 2 е не по-малък от две и не повече от пет. Допуска се да се използват четири и пет фази за регулиране на движението само при висока интензивност на движението, сложно разпределение на потоците от ППС и пешеходци и при наличие на четири и повече входа на регулираното място.</w:t>
      </w:r>
    </w:p>
    <w:p w14:paraId="03376927" w14:textId="774339E4"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Когато за определена група участници в движението преминаването през регулираното място е разрешено в две последователни фази, тяхното преминаване </w:t>
      </w:r>
      <w:r w:rsidR="00D57720">
        <w:rPr>
          <w:sz w:val="24"/>
          <w:szCs w:val="24"/>
          <w:highlight w:val="white"/>
          <w:shd w:val="clear" w:color="auto" w:fill="FEFEFE"/>
        </w:rPr>
        <w:t xml:space="preserve">при възможност </w:t>
      </w:r>
      <w:r>
        <w:rPr>
          <w:sz w:val="24"/>
          <w:szCs w:val="24"/>
          <w:highlight w:val="white"/>
          <w:shd w:val="clear" w:color="auto" w:fill="FEFEFE"/>
        </w:rPr>
        <w:t>не се прекъсва от светлинни сигнали, подавани в преходните интервали между фазите, отнасящи се за другите участници в движението.</w:t>
      </w:r>
    </w:p>
    <w:p w14:paraId="7FC9B86F" w14:textId="3105BBBC"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(5) След края на светлинн</w:t>
      </w:r>
      <w:r w:rsidR="005234CD">
        <w:rPr>
          <w:sz w:val="24"/>
          <w:szCs w:val="24"/>
          <w:highlight w:val="white"/>
          <w:shd w:val="clear" w:color="auto" w:fill="FEFEFE"/>
        </w:rPr>
        <w:t>ия</w:t>
      </w:r>
      <w:r>
        <w:rPr>
          <w:sz w:val="24"/>
          <w:szCs w:val="24"/>
          <w:highlight w:val="white"/>
          <w:shd w:val="clear" w:color="auto" w:fill="FEFEFE"/>
        </w:rPr>
        <w:t xml:space="preserve"> сигнал, разрешава</w:t>
      </w:r>
      <w:r w:rsidR="005234CD">
        <w:rPr>
          <w:sz w:val="24"/>
          <w:szCs w:val="24"/>
          <w:highlight w:val="white"/>
          <w:shd w:val="clear" w:color="auto" w:fill="FEFEFE"/>
        </w:rPr>
        <w:t>щ</w:t>
      </w:r>
      <w:r>
        <w:rPr>
          <w:sz w:val="24"/>
          <w:szCs w:val="24"/>
          <w:highlight w:val="white"/>
          <w:shd w:val="clear" w:color="auto" w:fill="FEFEFE"/>
        </w:rPr>
        <w:t xml:space="preserve"> преминаване през регулираното място, се предвижда междинно време за освобождаване на платното за движение от ППС и пешеходци в конфликтната зона на регулираното място.</w:t>
      </w:r>
    </w:p>
    <w:p w14:paraId="78B56E2A" w14:textId="43FFEE64"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62</w:t>
      </w:r>
      <w:r>
        <w:rPr>
          <w:sz w:val="24"/>
          <w:szCs w:val="24"/>
          <w:highlight w:val="white"/>
          <w:shd w:val="clear" w:color="auto" w:fill="FEFEFE"/>
        </w:rPr>
        <w:t xml:space="preserve">. (1) Продължителността на светофарния цикъл се определя в зависимост от броя и продължителността на </w:t>
      </w:r>
      <w:r w:rsidRPr="00EB4BAE">
        <w:rPr>
          <w:sz w:val="24"/>
          <w:szCs w:val="24"/>
          <w:shd w:val="clear" w:color="auto" w:fill="FEFEFE"/>
        </w:rPr>
        <w:t>фазите</w:t>
      </w:r>
      <w:r>
        <w:rPr>
          <w:sz w:val="24"/>
          <w:szCs w:val="24"/>
          <w:highlight w:val="white"/>
          <w:shd w:val="clear" w:color="auto" w:fill="FEFEFE"/>
        </w:rPr>
        <w:t xml:space="preserve"> и междинните времена. </w:t>
      </w:r>
      <w:r w:rsidR="00C6165E">
        <w:rPr>
          <w:sz w:val="24"/>
          <w:szCs w:val="24"/>
          <w:highlight w:val="white"/>
          <w:shd w:val="clear" w:color="auto" w:fill="FEFEFE"/>
        </w:rPr>
        <w:t>Р</w:t>
      </w:r>
      <w:r>
        <w:rPr>
          <w:sz w:val="24"/>
          <w:szCs w:val="24"/>
          <w:highlight w:val="white"/>
          <w:shd w:val="clear" w:color="auto" w:fill="FEFEFE"/>
        </w:rPr>
        <w:t>ед</w:t>
      </w:r>
      <w:r w:rsidR="005234CD">
        <w:rPr>
          <w:sz w:val="24"/>
          <w:szCs w:val="24"/>
          <w:highlight w:val="white"/>
          <w:shd w:val="clear" w:color="auto" w:fill="FEFEFE"/>
        </w:rPr>
        <w:t>ът</w:t>
      </w:r>
      <w:r>
        <w:rPr>
          <w:sz w:val="24"/>
          <w:szCs w:val="24"/>
          <w:highlight w:val="white"/>
          <w:shd w:val="clear" w:color="auto" w:fill="FEFEFE"/>
        </w:rPr>
        <w:t xml:space="preserve"> за превключване на светлинните сигнали на пътн</w:t>
      </w:r>
      <w:r w:rsidR="005234CD">
        <w:rPr>
          <w:sz w:val="24"/>
          <w:szCs w:val="24"/>
          <w:highlight w:val="white"/>
          <w:shd w:val="clear" w:color="auto" w:fill="FEFEFE"/>
        </w:rPr>
        <w:t>ия</w:t>
      </w:r>
      <w:r>
        <w:rPr>
          <w:sz w:val="24"/>
          <w:szCs w:val="24"/>
          <w:highlight w:val="white"/>
          <w:shd w:val="clear" w:color="auto" w:fill="FEFEFE"/>
        </w:rPr>
        <w:t xml:space="preserve"> светофар</w:t>
      </w:r>
      <w:r w:rsidR="00F8476A">
        <w:rPr>
          <w:sz w:val="24"/>
          <w:szCs w:val="24"/>
          <w:highlight w:val="white"/>
          <w:shd w:val="clear" w:color="auto" w:fill="FEFEFE"/>
        </w:rPr>
        <w:t xml:space="preserve"> е посочен в </w:t>
      </w:r>
      <w:r w:rsidRPr="00E46486">
        <w:rPr>
          <w:sz w:val="24"/>
          <w:szCs w:val="24"/>
          <w:shd w:val="clear" w:color="auto" w:fill="FEFEFE"/>
        </w:rPr>
        <w:t xml:space="preserve">приложение № </w:t>
      </w:r>
      <w:r w:rsidR="00240089" w:rsidRPr="00E46486">
        <w:rPr>
          <w:sz w:val="24"/>
          <w:szCs w:val="24"/>
          <w:shd w:val="clear" w:color="auto" w:fill="FEFEFE"/>
        </w:rPr>
        <w:t>25</w:t>
      </w:r>
      <w:r w:rsidRPr="00E46486">
        <w:rPr>
          <w:sz w:val="24"/>
          <w:szCs w:val="24"/>
          <w:shd w:val="clear" w:color="auto" w:fill="FEFEFE"/>
        </w:rPr>
        <w:t xml:space="preserve">. </w:t>
      </w:r>
      <w:r>
        <w:rPr>
          <w:sz w:val="24"/>
          <w:szCs w:val="24"/>
          <w:highlight w:val="white"/>
          <w:shd w:val="clear" w:color="auto" w:fill="FEFEFE"/>
        </w:rPr>
        <w:t>Цикълът е с продължителност не по-голяма:</w:t>
      </w:r>
    </w:p>
    <w:p w14:paraId="63502B21" w14:textId="388B307A" w:rsidR="001B3AC3" w:rsidRPr="00BF7C33" w:rsidRDefault="001B3AC3">
      <w:pPr>
        <w:spacing w:line="360" w:lineRule="auto"/>
        <w:ind w:firstLine="850"/>
        <w:jc w:val="both"/>
        <w:rPr>
          <w:color w:val="7030A0"/>
          <w:sz w:val="24"/>
          <w:szCs w:val="24"/>
          <w:highlight w:val="white"/>
          <w:shd w:val="clear" w:color="auto" w:fill="FEFEFE"/>
        </w:rPr>
      </w:pPr>
      <w:r>
        <w:rPr>
          <w:sz w:val="24"/>
          <w:szCs w:val="24"/>
          <w:highlight w:val="white"/>
          <w:shd w:val="clear" w:color="auto" w:fill="FEFEFE"/>
        </w:rPr>
        <w:t xml:space="preserve">1. при двуфазно регулиране на движението - от </w:t>
      </w:r>
      <w:r w:rsidRPr="007724CE">
        <w:rPr>
          <w:sz w:val="24"/>
          <w:szCs w:val="24"/>
          <w:highlight w:val="white"/>
          <w:shd w:val="clear" w:color="auto" w:fill="FEFEFE"/>
        </w:rPr>
        <w:t>70 s</w:t>
      </w:r>
      <w:r w:rsidR="00EB4BAE">
        <w:rPr>
          <w:sz w:val="24"/>
          <w:szCs w:val="24"/>
          <w:highlight w:val="white"/>
          <w:shd w:val="clear" w:color="auto" w:fill="FEFEFE"/>
        </w:rPr>
        <w:t>;</w:t>
      </w:r>
    </w:p>
    <w:p w14:paraId="15938428" w14:textId="06B983C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при трифазно регулиране на движението - от 90 s</w:t>
      </w:r>
      <w:r w:rsidR="00EB4BAE">
        <w:rPr>
          <w:sz w:val="24"/>
          <w:szCs w:val="24"/>
          <w:highlight w:val="white"/>
          <w:shd w:val="clear" w:color="auto" w:fill="FEFEFE"/>
        </w:rPr>
        <w:t>;</w:t>
      </w:r>
    </w:p>
    <w:p w14:paraId="5741ACF9" w14:textId="0276815A" w:rsidR="001B3AC3" w:rsidRPr="00A850BF" w:rsidRDefault="001B3AC3">
      <w:pPr>
        <w:spacing w:line="360" w:lineRule="auto"/>
        <w:ind w:firstLine="850"/>
        <w:jc w:val="both"/>
        <w:rPr>
          <w:sz w:val="24"/>
          <w:szCs w:val="24"/>
          <w:shd w:val="clear" w:color="auto" w:fill="FEFEFE"/>
        </w:rPr>
      </w:pPr>
      <w:r w:rsidRPr="00A850BF">
        <w:rPr>
          <w:sz w:val="24"/>
          <w:szCs w:val="24"/>
          <w:shd w:val="clear" w:color="auto" w:fill="FEFEFE"/>
        </w:rPr>
        <w:t xml:space="preserve">3. при четири- и </w:t>
      </w:r>
      <w:proofErr w:type="spellStart"/>
      <w:r w:rsidRPr="00A850BF">
        <w:rPr>
          <w:sz w:val="24"/>
          <w:szCs w:val="24"/>
          <w:shd w:val="clear" w:color="auto" w:fill="FEFEFE"/>
        </w:rPr>
        <w:t>петфазно</w:t>
      </w:r>
      <w:proofErr w:type="spellEnd"/>
      <w:r w:rsidRPr="00A850BF">
        <w:rPr>
          <w:sz w:val="24"/>
          <w:szCs w:val="24"/>
          <w:shd w:val="clear" w:color="auto" w:fill="FEFEFE"/>
        </w:rPr>
        <w:t xml:space="preserve"> регулиране на движението - от 120 s.</w:t>
      </w:r>
    </w:p>
    <w:p w14:paraId="174CF87E" w14:textId="28B52B09" w:rsidR="00EB4BAE" w:rsidRPr="00A850BF" w:rsidRDefault="00EB4BAE">
      <w:pPr>
        <w:spacing w:line="360" w:lineRule="auto"/>
        <w:ind w:firstLine="850"/>
        <w:jc w:val="both"/>
        <w:rPr>
          <w:sz w:val="24"/>
          <w:szCs w:val="24"/>
          <w:shd w:val="clear" w:color="auto" w:fill="FEFEFE"/>
        </w:rPr>
      </w:pPr>
      <w:r w:rsidRPr="00A850BF">
        <w:rPr>
          <w:sz w:val="24"/>
          <w:szCs w:val="24"/>
          <w:shd w:val="clear" w:color="auto" w:fill="FEFEFE"/>
        </w:rPr>
        <w:t>(</w:t>
      </w:r>
      <w:r w:rsidR="00B66685" w:rsidRPr="00A850BF">
        <w:rPr>
          <w:sz w:val="24"/>
          <w:szCs w:val="24"/>
          <w:shd w:val="clear" w:color="auto" w:fill="FEFEFE"/>
        </w:rPr>
        <w:t>2</w:t>
      </w:r>
      <w:r w:rsidRPr="00A850BF">
        <w:rPr>
          <w:sz w:val="24"/>
          <w:szCs w:val="24"/>
          <w:shd w:val="clear" w:color="auto" w:fill="FEFEFE"/>
        </w:rPr>
        <w:t xml:space="preserve">) Ограниченията на ал. 1 не </w:t>
      </w:r>
      <w:r w:rsidR="00D759B4" w:rsidRPr="00A850BF">
        <w:rPr>
          <w:sz w:val="24"/>
          <w:szCs w:val="24"/>
          <w:shd w:val="clear" w:color="auto" w:fill="FEFEFE"/>
        </w:rPr>
        <w:t>с</w:t>
      </w:r>
      <w:r w:rsidR="005234CD">
        <w:rPr>
          <w:sz w:val="24"/>
          <w:szCs w:val="24"/>
          <w:shd w:val="clear" w:color="auto" w:fill="FEFEFE"/>
        </w:rPr>
        <w:t xml:space="preserve">е </w:t>
      </w:r>
      <w:r w:rsidR="00D759B4" w:rsidRPr="00A850BF">
        <w:rPr>
          <w:sz w:val="24"/>
          <w:szCs w:val="24"/>
          <w:shd w:val="clear" w:color="auto" w:fill="FEFEFE"/>
        </w:rPr>
        <w:t>прил</w:t>
      </w:r>
      <w:r w:rsidR="005234CD">
        <w:rPr>
          <w:sz w:val="24"/>
          <w:szCs w:val="24"/>
          <w:shd w:val="clear" w:color="auto" w:fill="FEFEFE"/>
        </w:rPr>
        <w:t>агат</w:t>
      </w:r>
      <w:r w:rsidR="00D759B4" w:rsidRPr="00A850BF">
        <w:rPr>
          <w:sz w:val="24"/>
          <w:szCs w:val="24"/>
          <w:shd w:val="clear" w:color="auto" w:fill="FEFEFE"/>
        </w:rPr>
        <w:t xml:space="preserve"> при проектиране н</w:t>
      </w:r>
      <w:r w:rsidRPr="00A850BF">
        <w:rPr>
          <w:sz w:val="24"/>
          <w:szCs w:val="24"/>
          <w:shd w:val="clear" w:color="auto" w:fill="FEFEFE"/>
        </w:rPr>
        <w:t xml:space="preserve">а гъвкаво управление и </w:t>
      </w:r>
      <w:r w:rsidR="00D759B4" w:rsidRPr="00A850BF">
        <w:rPr>
          <w:sz w:val="24"/>
          <w:szCs w:val="24"/>
          <w:shd w:val="clear" w:color="auto" w:fill="FEFEFE"/>
        </w:rPr>
        <w:t>координиране на работата на светофарните уредби</w:t>
      </w:r>
      <w:r w:rsidRPr="00A850BF">
        <w:rPr>
          <w:sz w:val="24"/>
          <w:szCs w:val="24"/>
          <w:shd w:val="clear" w:color="auto" w:fill="FEFEFE"/>
        </w:rPr>
        <w:t>.</w:t>
      </w:r>
    </w:p>
    <w:p w14:paraId="5B2CB8B4" w14:textId="3BC28F6F" w:rsidR="00BA103F" w:rsidRPr="00A850BF" w:rsidRDefault="00BA103F">
      <w:pPr>
        <w:spacing w:line="360" w:lineRule="auto"/>
        <w:ind w:firstLine="850"/>
        <w:jc w:val="both"/>
        <w:rPr>
          <w:sz w:val="24"/>
          <w:szCs w:val="24"/>
          <w:shd w:val="clear" w:color="auto" w:fill="FEFEFE"/>
        </w:rPr>
      </w:pPr>
      <w:r w:rsidRPr="00A850BF">
        <w:rPr>
          <w:sz w:val="24"/>
          <w:szCs w:val="24"/>
          <w:shd w:val="clear" w:color="auto" w:fill="FEFEFE"/>
        </w:rPr>
        <w:t>(</w:t>
      </w:r>
      <w:r w:rsidRPr="00A850BF">
        <w:rPr>
          <w:sz w:val="24"/>
          <w:szCs w:val="24"/>
          <w:shd w:val="clear" w:color="auto" w:fill="FEFEFE"/>
          <w:lang w:val="en-US"/>
        </w:rPr>
        <w:t>3</w:t>
      </w:r>
      <w:r w:rsidRPr="00A850BF">
        <w:rPr>
          <w:sz w:val="24"/>
          <w:szCs w:val="24"/>
          <w:shd w:val="clear" w:color="auto" w:fill="FEFEFE"/>
        </w:rPr>
        <w:t>) Продължителността на светофарния цикъл на постоянни или преносими светофарни уредби, регулиращи движението на автомобили по пътни ленти с последователна смяна на посоката на движение - стеснени места, може да е по-голяма от 120 s.</w:t>
      </w:r>
    </w:p>
    <w:p w14:paraId="4501D647" w14:textId="572944D4" w:rsidR="001B3AC3" w:rsidRPr="00A850BF" w:rsidRDefault="001B3AC3">
      <w:pPr>
        <w:spacing w:line="360" w:lineRule="auto"/>
        <w:ind w:firstLine="850"/>
        <w:jc w:val="both"/>
        <w:rPr>
          <w:sz w:val="24"/>
          <w:szCs w:val="24"/>
          <w:shd w:val="clear" w:color="auto" w:fill="FEFEFE"/>
        </w:rPr>
      </w:pPr>
      <w:r w:rsidRPr="00A850BF">
        <w:rPr>
          <w:sz w:val="24"/>
          <w:szCs w:val="24"/>
          <w:shd w:val="clear" w:color="auto" w:fill="FEFEFE"/>
        </w:rPr>
        <w:t>(</w:t>
      </w:r>
      <w:r w:rsidR="00667AA6" w:rsidRPr="00A850BF">
        <w:rPr>
          <w:sz w:val="24"/>
          <w:szCs w:val="24"/>
          <w:shd w:val="clear" w:color="auto" w:fill="FEFEFE"/>
          <w:lang w:val="en-US"/>
        </w:rPr>
        <w:t>4</w:t>
      </w:r>
      <w:r w:rsidRPr="00A850BF">
        <w:rPr>
          <w:sz w:val="24"/>
          <w:szCs w:val="24"/>
          <w:shd w:val="clear" w:color="auto" w:fill="FEFEFE"/>
        </w:rPr>
        <w:t xml:space="preserve">) Най-малката продължителност на </w:t>
      </w:r>
      <w:r w:rsidR="000C3A73" w:rsidRPr="00A850BF">
        <w:rPr>
          <w:sz w:val="24"/>
          <w:shd w:val="clear" w:color="auto" w:fill="FEFEFE"/>
        </w:rPr>
        <w:t>разрешителния сигнал е</w:t>
      </w:r>
      <w:r w:rsidRPr="00A850BF">
        <w:rPr>
          <w:sz w:val="24"/>
          <w:szCs w:val="24"/>
          <w:shd w:val="clear" w:color="auto" w:fill="FEFEFE"/>
        </w:rPr>
        <w:t>:</w:t>
      </w:r>
    </w:p>
    <w:p w14:paraId="72862C7E"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1. за пропускане на нерелсови ППС - 8 s;</w:t>
      </w:r>
    </w:p>
    <w:p w14:paraId="2065E1A6"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за пропускане на пешеходци и велосипедисти - 6 s;</w:t>
      </w:r>
    </w:p>
    <w:p w14:paraId="7F8E6B27"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за пропускане на една трамвайна композиция - 10 s;</w:t>
      </w:r>
    </w:p>
    <w:p w14:paraId="15B1ACCF"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4. за пропускане на две трамвайни композиции - 20 s.</w:t>
      </w:r>
    </w:p>
    <w:p w14:paraId="5C3F3B91" w14:textId="4D9A8590"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5</w:t>
      </w:r>
      <w:r>
        <w:rPr>
          <w:sz w:val="24"/>
          <w:szCs w:val="24"/>
          <w:highlight w:val="white"/>
          <w:shd w:val="clear" w:color="auto" w:fill="FEFEFE"/>
        </w:rPr>
        <w:t>) Включването на светофарна уредба за регулиране движението на кръстовище или на пешеходна пътека се извършва с подаване на светлинни сигнали в следната последователност:</w:t>
      </w:r>
    </w:p>
    <w:p w14:paraId="00DD16A0"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1. жълта мигаща светлина на всички входове на регулираното място с продължителност 15 s;</w:t>
      </w:r>
    </w:p>
    <w:p w14:paraId="3CB9AFA6"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жълта </w:t>
      </w:r>
      <w:proofErr w:type="spellStart"/>
      <w:r>
        <w:rPr>
          <w:sz w:val="24"/>
          <w:szCs w:val="24"/>
          <w:highlight w:val="white"/>
          <w:shd w:val="clear" w:color="auto" w:fill="FEFEFE"/>
        </w:rPr>
        <w:t>немигаща</w:t>
      </w:r>
      <w:proofErr w:type="spellEnd"/>
      <w:r>
        <w:rPr>
          <w:sz w:val="24"/>
          <w:szCs w:val="24"/>
          <w:highlight w:val="white"/>
          <w:shd w:val="clear" w:color="auto" w:fill="FEFEFE"/>
        </w:rPr>
        <w:t xml:space="preserve"> светлина с продължителност 3 s;</w:t>
      </w:r>
    </w:p>
    <w:p w14:paraId="3A943DA3"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червена светлина с продължителност 10 s;</w:t>
      </w:r>
    </w:p>
    <w:p w14:paraId="640D5C59"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4. начало на изпълнение на съответната програма.</w:t>
      </w:r>
    </w:p>
    <w:p w14:paraId="6F9C9CC5" w14:textId="3A8E6A78"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6</w:t>
      </w:r>
      <w:r>
        <w:rPr>
          <w:sz w:val="24"/>
          <w:szCs w:val="24"/>
          <w:highlight w:val="white"/>
          <w:shd w:val="clear" w:color="auto" w:fill="FEFEFE"/>
        </w:rPr>
        <w:t xml:space="preserve">) По време на последователното подаване на светлинните сигнали по ал. </w:t>
      </w:r>
      <w:r w:rsidR="00667AA6">
        <w:rPr>
          <w:sz w:val="24"/>
          <w:szCs w:val="24"/>
          <w:highlight w:val="white"/>
          <w:shd w:val="clear" w:color="auto" w:fill="FEFEFE"/>
          <w:lang w:val="en-US"/>
        </w:rPr>
        <w:t>4</w:t>
      </w:r>
      <w:r w:rsidR="00667AA6">
        <w:rPr>
          <w:sz w:val="24"/>
          <w:szCs w:val="24"/>
          <w:highlight w:val="white"/>
          <w:shd w:val="clear" w:color="auto" w:fill="FEFEFE"/>
        </w:rPr>
        <w:t xml:space="preserve"> </w:t>
      </w:r>
      <w:r>
        <w:rPr>
          <w:sz w:val="24"/>
          <w:szCs w:val="24"/>
          <w:highlight w:val="white"/>
          <w:shd w:val="clear" w:color="auto" w:fill="FEFEFE"/>
        </w:rPr>
        <w:t xml:space="preserve">пътните светофари за регулиране движението на пешеходците, на велосипедистите и на превозните </w:t>
      </w:r>
      <w:r w:rsidRPr="00DD4879">
        <w:rPr>
          <w:sz w:val="24"/>
          <w:szCs w:val="24"/>
          <w:shd w:val="clear" w:color="auto" w:fill="FEFEFE"/>
        </w:rPr>
        <w:t xml:space="preserve">средства от </w:t>
      </w:r>
      <w:r w:rsidR="00443BC2" w:rsidRPr="00DD4879">
        <w:rPr>
          <w:rStyle w:val="Bodytext2"/>
          <w:sz w:val="24"/>
          <w:szCs w:val="24"/>
        </w:rPr>
        <w:t>РЛОПП</w:t>
      </w:r>
      <w:r w:rsidRPr="00DD4879">
        <w:rPr>
          <w:sz w:val="24"/>
          <w:szCs w:val="24"/>
          <w:shd w:val="clear" w:color="auto" w:fill="FEFEFE"/>
        </w:rPr>
        <w:t xml:space="preserve"> </w:t>
      </w:r>
      <w:r>
        <w:rPr>
          <w:sz w:val="24"/>
          <w:szCs w:val="24"/>
          <w:highlight w:val="white"/>
          <w:shd w:val="clear" w:color="auto" w:fill="FEFEFE"/>
        </w:rPr>
        <w:t>подават сигнали, с които се забранява преминаването.</w:t>
      </w:r>
    </w:p>
    <w:p w14:paraId="6637149F" w14:textId="429B16E0"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7</w:t>
      </w:r>
      <w:r>
        <w:rPr>
          <w:sz w:val="24"/>
          <w:szCs w:val="24"/>
          <w:highlight w:val="white"/>
          <w:shd w:val="clear" w:color="auto" w:fill="FEFEFE"/>
        </w:rPr>
        <w:t>) Продължителността на сигнала с жълта светлина е:</w:t>
      </w:r>
    </w:p>
    <w:p w14:paraId="6A1EF6B2"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когато сигналът е подаден след сигнала със зелена светлина - 3 s при допустима максимална скорост на движение в подхода към регулираното място до 50 </w:t>
      </w:r>
      <w:proofErr w:type="spellStart"/>
      <w:r>
        <w:rPr>
          <w:sz w:val="24"/>
          <w:szCs w:val="24"/>
          <w:highlight w:val="white"/>
          <w:shd w:val="clear" w:color="auto" w:fill="FEFEFE"/>
        </w:rPr>
        <w:t>km</w:t>
      </w:r>
      <w:proofErr w:type="spellEnd"/>
      <w:r>
        <w:rPr>
          <w:sz w:val="24"/>
          <w:szCs w:val="24"/>
          <w:highlight w:val="white"/>
          <w:shd w:val="clear" w:color="auto" w:fill="FEFEFE"/>
        </w:rPr>
        <w:t xml:space="preserve">/h; 4 s - до 60 </w:t>
      </w:r>
      <w:proofErr w:type="spellStart"/>
      <w:r>
        <w:rPr>
          <w:sz w:val="24"/>
          <w:szCs w:val="24"/>
          <w:highlight w:val="white"/>
          <w:shd w:val="clear" w:color="auto" w:fill="FEFEFE"/>
        </w:rPr>
        <w:t>km</w:t>
      </w:r>
      <w:proofErr w:type="spellEnd"/>
      <w:r>
        <w:rPr>
          <w:sz w:val="24"/>
          <w:szCs w:val="24"/>
          <w:highlight w:val="white"/>
          <w:shd w:val="clear" w:color="auto" w:fill="FEFEFE"/>
        </w:rPr>
        <w:t xml:space="preserve">/h; 5 s - до 70 </w:t>
      </w:r>
      <w:proofErr w:type="spellStart"/>
      <w:r>
        <w:rPr>
          <w:sz w:val="24"/>
          <w:szCs w:val="24"/>
          <w:highlight w:val="white"/>
          <w:shd w:val="clear" w:color="auto" w:fill="FEFEFE"/>
        </w:rPr>
        <w:t>km</w:t>
      </w:r>
      <w:proofErr w:type="spellEnd"/>
      <w:r>
        <w:rPr>
          <w:sz w:val="24"/>
          <w:szCs w:val="24"/>
          <w:highlight w:val="white"/>
          <w:shd w:val="clear" w:color="auto" w:fill="FEFEFE"/>
        </w:rPr>
        <w:t>/h, а когато сигналът се подава от светофара за велосипедисти - 2 s;</w:t>
      </w:r>
    </w:p>
    <w:p w14:paraId="40EAE9D3"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при едновременно подаване на сигнала със сигнал с червена светлина - 2 s, а когато сигналът се подава от светофара за велосипедисти - 1 s;</w:t>
      </w:r>
    </w:p>
    <w:p w14:paraId="0F19115B"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в случая по чл. 14, ал. 2 - 5 s.</w:t>
      </w:r>
    </w:p>
    <w:p w14:paraId="4FBB9165" w14:textId="56F55F82"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8</w:t>
      </w:r>
      <w:r>
        <w:rPr>
          <w:sz w:val="24"/>
          <w:szCs w:val="24"/>
          <w:highlight w:val="white"/>
          <w:shd w:val="clear" w:color="auto" w:fill="FEFEFE"/>
        </w:rPr>
        <w:t xml:space="preserve">) </w:t>
      </w:r>
      <w:r w:rsidRPr="00C636E5">
        <w:rPr>
          <w:sz w:val="24"/>
          <w:szCs w:val="24"/>
          <w:shd w:val="clear" w:color="auto" w:fill="FEFEFE"/>
        </w:rPr>
        <w:t xml:space="preserve">Ако в случая </w:t>
      </w:r>
      <w:r>
        <w:rPr>
          <w:sz w:val="24"/>
          <w:szCs w:val="24"/>
          <w:highlight w:val="white"/>
          <w:shd w:val="clear" w:color="auto" w:fill="FEFEFE"/>
        </w:rPr>
        <w:t xml:space="preserve">по ал. </w:t>
      </w:r>
      <w:r w:rsidR="00667AA6">
        <w:rPr>
          <w:sz w:val="24"/>
          <w:szCs w:val="24"/>
          <w:highlight w:val="white"/>
          <w:shd w:val="clear" w:color="auto" w:fill="FEFEFE"/>
          <w:lang w:val="en-US"/>
        </w:rPr>
        <w:t>7</w:t>
      </w:r>
      <w:r>
        <w:rPr>
          <w:sz w:val="24"/>
          <w:szCs w:val="24"/>
          <w:highlight w:val="white"/>
          <w:shd w:val="clear" w:color="auto" w:fill="FEFEFE"/>
        </w:rPr>
        <w:t xml:space="preserve">, т. 1 има завиващи потоци от </w:t>
      </w:r>
      <w:r w:rsidRPr="006A4114">
        <w:rPr>
          <w:sz w:val="24"/>
          <w:szCs w:val="24"/>
          <w:shd w:val="clear" w:color="auto" w:fill="FEFEFE"/>
        </w:rPr>
        <w:t>ППС при отдел</w:t>
      </w:r>
      <w:r w:rsidR="008451C3" w:rsidRPr="006A4114">
        <w:rPr>
          <w:sz w:val="24"/>
          <w:szCs w:val="24"/>
          <w:shd w:val="clear" w:color="auto" w:fill="FEFEFE"/>
        </w:rPr>
        <w:t>ен</w:t>
      </w:r>
      <w:r w:rsidRPr="006A4114">
        <w:rPr>
          <w:sz w:val="24"/>
          <w:szCs w:val="24"/>
          <w:shd w:val="clear" w:color="auto" w:fill="FEFEFE"/>
        </w:rPr>
        <w:t xml:space="preserve">а фаза с по-ниска </w:t>
      </w:r>
      <w:r>
        <w:rPr>
          <w:sz w:val="24"/>
          <w:szCs w:val="24"/>
          <w:highlight w:val="white"/>
          <w:shd w:val="clear" w:color="auto" w:fill="FEFEFE"/>
        </w:rPr>
        <w:t xml:space="preserve">скорост от 60 </w:t>
      </w:r>
      <w:proofErr w:type="spellStart"/>
      <w:r>
        <w:rPr>
          <w:sz w:val="24"/>
          <w:szCs w:val="24"/>
          <w:highlight w:val="white"/>
          <w:shd w:val="clear" w:color="auto" w:fill="FEFEFE"/>
        </w:rPr>
        <w:t>km</w:t>
      </w:r>
      <w:proofErr w:type="spellEnd"/>
      <w:r>
        <w:rPr>
          <w:sz w:val="24"/>
          <w:szCs w:val="24"/>
          <w:highlight w:val="white"/>
          <w:shd w:val="clear" w:color="auto" w:fill="FEFEFE"/>
        </w:rPr>
        <w:t xml:space="preserve">/h или 70 </w:t>
      </w:r>
      <w:proofErr w:type="spellStart"/>
      <w:r>
        <w:rPr>
          <w:sz w:val="24"/>
          <w:szCs w:val="24"/>
          <w:highlight w:val="white"/>
          <w:shd w:val="clear" w:color="auto" w:fill="FEFEFE"/>
        </w:rPr>
        <w:t>km</w:t>
      </w:r>
      <w:proofErr w:type="spellEnd"/>
      <w:r>
        <w:rPr>
          <w:sz w:val="24"/>
          <w:szCs w:val="24"/>
          <w:highlight w:val="white"/>
          <w:shd w:val="clear" w:color="auto" w:fill="FEFEFE"/>
        </w:rPr>
        <w:t>/h, продължителността на сигнала с жълта светлина за целия подход към</w:t>
      </w:r>
      <w:r w:rsidR="00835739">
        <w:rPr>
          <w:sz w:val="24"/>
          <w:szCs w:val="24"/>
          <w:highlight w:val="white"/>
          <w:shd w:val="clear" w:color="auto" w:fill="FEFEFE"/>
        </w:rPr>
        <w:t xml:space="preserve"> регулираното място се приема 3</w:t>
      </w:r>
      <w:r w:rsidR="00B1080F">
        <w:rPr>
          <w:sz w:val="24"/>
          <w:szCs w:val="24"/>
          <w:highlight w:val="white"/>
          <w:shd w:val="clear" w:color="auto" w:fill="FEFEFE"/>
        </w:rPr>
        <w:t xml:space="preserve"> </w:t>
      </w:r>
      <w:r>
        <w:rPr>
          <w:sz w:val="24"/>
          <w:szCs w:val="24"/>
          <w:highlight w:val="white"/>
          <w:shd w:val="clear" w:color="auto" w:fill="FEFEFE"/>
        </w:rPr>
        <w:t>s.</w:t>
      </w:r>
    </w:p>
    <w:p w14:paraId="69C5B884" w14:textId="52C9597A"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9</w:t>
      </w:r>
      <w:r>
        <w:rPr>
          <w:sz w:val="24"/>
          <w:szCs w:val="24"/>
          <w:highlight w:val="white"/>
          <w:shd w:val="clear" w:color="auto" w:fill="FEFEFE"/>
        </w:rPr>
        <w:t xml:space="preserve">) В отделните подходи на кръстовище може да има различни по продължителност сигнали с жълта светлина по ал. </w:t>
      </w:r>
      <w:r w:rsidR="00667AA6">
        <w:rPr>
          <w:sz w:val="24"/>
          <w:szCs w:val="24"/>
          <w:highlight w:val="white"/>
          <w:shd w:val="clear" w:color="auto" w:fill="FEFEFE"/>
          <w:lang w:val="en-US"/>
        </w:rPr>
        <w:t>7</w:t>
      </w:r>
      <w:r>
        <w:rPr>
          <w:sz w:val="24"/>
          <w:szCs w:val="24"/>
          <w:highlight w:val="white"/>
          <w:shd w:val="clear" w:color="auto" w:fill="FEFEFE"/>
        </w:rPr>
        <w:t>, т. 1.</w:t>
      </w:r>
    </w:p>
    <w:p w14:paraId="61447E36" w14:textId="435EADE8"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rPr>
        <w:t>1</w:t>
      </w:r>
      <w:r w:rsidR="00667AA6">
        <w:rPr>
          <w:sz w:val="24"/>
          <w:szCs w:val="24"/>
          <w:highlight w:val="white"/>
          <w:shd w:val="clear" w:color="auto" w:fill="FEFEFE"/>
          <w:lang w:val="en-US"/>
        </w:rPr>
        <w:t>0</w:t>
      </w:r>
      <w:r>
        <w:rPr>
          <w:sz w:val="24"/>
          <w:szCs w:val="24"/>
          <w:highlight w:val="white"/>
          <w:shd w:val="clear" w:color="auto" w:fill="FEFEFE"/>
        </w:rPr>
        <w:t>) При сигнали с мигаща светлина честотата на миганията е 60 ± 5 броя в минута, като продължителността на интервала, през който се излъчва светлината, е равна на продължителността на интервала, през който тя не се излъчва.</w:t>
      </w:r>
    </w:p>
    <w:p w14:paraId="1BAACACA" w14:textId="25EBE705" w:rsidR="001B3AC3" w:rsidRDefault="001B3AC3">
      <w:pPr>
        <w:spacing w:line="360" w:lineRule="auto"/>
        <w:ind w:firstLine="850"/>
        <w:jc w:val="both"/>
        <w:rPr>
          <w:strike/>
          <w:sz w:val="24"/>
          <w:szCs w:val="24"/>
          <w:highlight w:val="yellow"/>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63</w:t>
      </w:r>
      <w:r>
        <w:rPr>
          <w:sz w:val="24"/>
          <w:szCs w:val="24"/>
          <w:highlight w:val="white"/>
          <w:shd w:val="clear" w:color="auto" w:fill="FEFEFE"/>
        </w:rPr>
        <w:t>. (1) За въвеждане на отделн</w:t>
      </w:r>
      <w:r w:rsidRPr="00251A5A">
        <w:rPr>
          <w:sz w:val="24"/>
          <w:szCs w:val="24"/>
          <w:shd w:val="clear" w:color="auto" w:fill="FEFEFE"/>
        </w:rPr>
        <w:t xml:space="preserve">а фаза </w:t>
      </w:r>
      <w:r>
        <w:rPr>
          <w:sz w:val="24"/>
          <w:szCs w:val="24"/>
          <w:highlight w:val="white"/>
          <w:shd w:val="clear" w:color="auto" w:fill="FEFEFE"/>
        </w:rPr>
        <w:t xml:space="preserve">за регулиране движението на ППС, които завиват на кръстовище наляво или надясно, на входа на кръстовището има обособена най-малко една пътна лента за съответната посока. </w:t>
      </w:r>
    </w:p>
    <w:p w14:paraId="31E21CA6" w14:textId="0EEB8C0E" w:rsidR="008E42E2" w:rsidRDefault="008E42E2">
      <w:pPr>
        <w:spacing w:line="360" w:lineRule="auto"/>
        <w:ind w:firstLine="850"/>
        <w:jc w:val="both"/>
        <w:rPr>
          <w:sz w:val="24"/>
          <w:szCs w:val="24"/>
          <w:shd w:val="clear" w:color="auto" w:fill="FEFEFE"/>
        </w:rPr>
      </w:pPr>
      <w:r w:rsidRPr="008E42E2">
        <w:rPr>
          <w:sz w:val="24"/>
          <w:szCs w:val="24"/>
          <w:shd w:val="clear" w:color="auto" w:fill="FEFEFE"/>
        </w:rPr>
        <w:t xml:space="preserve">(2) </w:t>
      </w:r>
      <w:r w:rsidR="00E14E22" w:rsidRPr="00E14E22">
        <w:rPr>
          <w:sz w:val="24"/>
          <w:szCs w:val="24"/>
          <w:shd w:val="clear" w:color="auto" w:fill="FEFEFE"/>
        </w:rPr>
        <w:t>За въвеждане на отделна фаза за регулиране движението на всички пешеходци в кръстовище е необходимо интензивността на движение на завиващите ППС по време на върховото натоварване да е по-голяма от 120 Е/h, а интензивността на пешеходния поток над 150 пешеходци в час, изчислена като средно аритметично за четири часа в денонощието (в интервала 07.00 до 20.00 часа, като часовете може да не са последователни) или над 900 пешеходци в час през най-интензивния час  при дължина на най-дългото пресичане до 12 m</w:t>
      </w:r>
      <w:r w:rsidRPr="008E42E2">
        <w:rPr>
          <w:sz w:val="24"/>
          <w:szCs w:val="24"/>
          <w:shd w:val="clear" w:color="auto" w:fill="FEFEFE"/>
        </w:rPr>
        <w:t>;</w:t>
      </w:r>
    </w:p>
    <w:p w14:paraId="60DF6043" w14:textId="7D477094" w:rsidR="00E14E22" w:rsidRPr="00E14E22" w:rsidRDefault="008E42E2" w:rsidP="00E14E22">
      <w:pPr>
        <w:spacing w:line="360" w:lineRule="auto"/>
        <w:ind w:firstLine="850"/>
        <w:jc w:val="both"/>
        <w:rPr>
          <w:shd w:val="clear" w:color="auto" w:fill="FEFEFE"/>
        </w:rPr>
      </w:pPr>
      <w:r w:rsidRPr="008E42E2">
        <w:rPr>
          <w:sz w:val="24"/>
          <w:szCs w:val="24"/>
          <w:shd w:val="clear" w:color="auto" w:fill="FEFEFE"/>
        </w:rPr>
        <w:t xml:space="preserve">(3) </w:t>
      </w:r>
      <w:r w:rsidR="00E14E22" w:rsidRPr="00E14E22">
        <w:rPr>
          <w:sz w:val="24"/>
          <w:shd w:val="clear" w:color="auto" w:fill="FEFEFE"/>
        </w:rPr>
        <w:t xml:space="preserve">За въвеждане на пешеходна фаза по заявка е необходимо интензивността на </w:t>
      </w:r>
      <w:r w:rsidR="00E14E22" w:rsidRPr="00E14E22">
        <w:rPr>
          <w:sz w:val="24"/>
          <w:shd w:val="clear" w:color="auto" w:fill="FEFEFE"/>
        </w:rPr>
        <w:lastRenderedPageBreak/>
        <w:t>пешеходния поток, преминаващ през пешеходната пътека, да се променя периодично в рамките на денонощието и да не превишава:</w:t>
      </w:r>
    </w:p>
    <w:p w14:paraId="747CDEDA" w14:textId="77777777" w:rsidR="00E14E22" w:rsidRPr="00E14E22" w:rsidRDefault="00E14E22" w:rsidP="00E14E22">
      <w:pPr>
        <w:spacing w:line="360" w:lineRule="auto"/>
        <w:ind w:firstLine="850"/>
        <w:jc w:val="both"/>
        <w:rPr>
          <w:strike/>
          <w:sz w:val="24"/>
          <w:shd w:val="clear" w:color="auto" w:fill="FEFEFE"/>
        </w:rPr>
      </w:pPr>
      <w:r w:rsidRPr="00E14E22">
        <w:rPr>
          <w:sz w:val="24"/>
          <w:shd w:val="clear" w:color="auto" w:fill="FEFEFE"/>
        </w:rPr>
        <w:t>1. двеста пешеходци и/или велосипедисти в час,</w:t>
      </w:r>
      <w:r w:rsidRPr="00E14E22">
        <w:rPr>
          <w:sz w:val="24"/>
        </w:rPr>
        <w:t xml:space="preserve"> </w:t>
      </w:r>
      <w:r w:rsidRPr="00E14E22">
        <w:rPr>
          <w:sz w:val="24"/>
          <w:shd w:val="clear" w:color="auto" w:fill="FEFEFE"/>
        </w:rPr>
        <w:t>които пресичат пешеходната пътека - при платно за движение без средна разделителна ивица, изчислено средно аритметично за четири часа в денонощието ( в интервала 07.00 до 20.00 часа, като часовете може да не са последователни);</w:t>
      </w:r>
    </w:p>
    <w:p w14:paraId="409261BA" w14:textId="369845A3" w:rsidR="008E42E2" w:rsidRPr="008E42E2" w:rsidRDefault="00E14E22" w:rsidP="00E14E22">
      <w:pPr>
        <w:spacing w:line="360" w:lineRule="auto"/>
        <w:ind w:firstLine="850"/>
        <w:jc w:val="both"/>
        <w:rPr>
          <w:sz w:val="24"/>
          <w:szCs w:val="24"/>
          <w:shd w:val="clear" w:color="auto" w:fill="FEFEFE"/>
        </w:rPr>
      </w:pPr>
      <w:r w:rsidRPr="00E14E22">
        <w:rPr>
          <w:color w:val="000000"/>
          <w:sz w:val="24"/>
          <w:shd w:val="clear" w:color="auto" w:fill="FEFEFE"/>
          <w:lang w:eastAsia="bg-BG"/>
        </w:rPr>
        <w:t>триста пешеходци и/или велосипедисти в час, които пресичат пешеходната пътека - при наличие на остров върху платното за движение или на средна разделителна ивица с широчина, най-малко 2,00 m, изчислено  средно аритметично за четири часа в денонощието ( в интервала 07.00 до 20.00 часа, като часовете може да не са последователни).</w:t>
      </w:r>
    </w:p>
    <w:p w14:paraId="3A299E7B" w14:textId="17195995" w:rsidR="001B3AC3" w:rsidRPr="004907E6" w:rsidRDefault="00D440B6" w:rsidP="00A17503">
      <w:pPr>
        <w:spacing w:line="360" w:lineRule="auto"/>
        <w:ind w:firstLine="850"/>
        <w:jc w:val="both"/>
        <w:rPr>
          <w:sz w:val="24"/>
          <w:szCs w:val="24"/>
          <w:shd w:val="clear" w:color="auto" w:fill="FEFEFE"/>
        </w:rPr>
      </w:pPr>
      <w:r w:rsidRPr="00A17503" w:rsidDel="00D440B6">
        <w:rPr>
          <w:sz w:val="24"/>
          <w:szCs w:val="24"/>
          <w:shd w:val="clear" w:color="auto" w:fill="FEFEFE"/>
        </w:rPr>
        <w:t xml:space="preserve"> </w:t>
      </w:r>
      <w:r w:rsidR="007F57D0" w:rsidRPr="008D6A65">
        <w:rPr>
          <w:sz w:val="24"/>
          <w:szCs w:val="24"/>
          <w:shd w:val="clear" w:color="auto" w:fill="FEFEFE"/>
        </w:rPr>
        <w:t>(</w:t>
      </w:r>
      <w:r w:rsidR="007F57D0" w:rsidRPr="004907E6">
        <w:rPr>
          <w:sz w:val="24"/>
          <w:szCs w:val="24"/>
          <w:shd w:val="clear" w:color="auto" w:fill="FEFEFE"/>
        </w:rPr>
        <w:t>4) За определяне на необходимостта от отдел</w:t>
      </w:r>
      <w:r w:rsidR="006771CC" w:rsidRPr="004907E6">
        <w:rPr>
          <w:sz w:val="24"/>
          <w:szCs w:val="24"/>
          <w:shd w:val="clear" w:color="auto" w:fill="FEFEFE"/>
        </w:rPr>
        <w:t>е</w:t>
      </w:r>
      <w:r w:rsidR="007F57D0" w:rsidRPr="004907E6">
        <w:rPr>
          <w:sz w:val="24"/>
          <w:szCs w:val="24"/>
          <w:shd w:val="clear" w:color="auto" w:fill="FEFEFE"/>
        </w:rPr>
        <w:t xml:space="preserve">н (защитен) </w:t>
      </w:r>
      <w:r w:rsidR="006771CC" w:rsidRPr="004907E6">
        <w:rPr>
          <w:sz w:val="24"/>
          <w:shd w:val="clear" w:color="auto" w:fill="FEFEFE"/>
        </w:rPr>
        <w:t xml:space="preserve">разрешителен сигнал </w:t>
      </w:r>
      <w:r w:rsidR="007F57D0" w:rsidRPr="004907E6">
        <w:rPr>
          <w:sz w:val="24"/>
          <w:szCs w:val="24"/>
          <w:shd w:val="clear" w:color="auto" w:fill="FEFEFE"/>
        </w:rPr>
        <w:t xml:space="preserve">за регулиране на движението на ППС, които завиват наляво, се използва алгоритъма, представен в </w:t>
      </w:r>
      <w:r w:rsidR="00A66940" w:rsidRPr="00E46486">
        <w:rPr>
          <w:sz w:val="24"/>
          <w:szCs w:val="24"/>
          <w:shd w:val="clear" w:color="auto" w:fill="FEFEFE"/>
        </w:rPr>
        <w:t xml:space="preserve">приложение </w:t>
      </w:r>
      <w:r w:rsidR="00240089" w:rsidRPr="00E46486">
        <w:rPr>
          <w:sz w:val="24"/>
          <w:szCs w:val="24"/>
          <w:shd w:val="clear" w:color="auto" w:fill="FEFEFE"/>
        </w:rPr>
        <w:t>26</w:t>
      </w:r>
      <w:r w:rsidR="007F57D0" w:rsidRPr="00E46486">
        <w:rPr>
          <w:sz w:val="24"/>
          <w:szCs w:val="24"/>
          <w:shd w:val="clear" w:color="auto" w:fill="FEFEFE"/>
        </w:rPr>
        <w:t>.</w:t>
      </w:r>
    </w:p>
    <w:p w14:paraId="69B1A6F4" w14:textId="7B18D86C" w:rsidR="001B3AC3" w:rsidRPr="00E37A90" w:rsidRDefault="001B3AC3" w:rsidP="004907E6">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64</w:t>
      </w:r>
      <w:r>
        <w:rPr>
          <w:sz w:val="24"/>
          <w:szCs w:val="24"/>
          <w:highlight w:val="white"/>
          <w:shd w:val="clear" w:color="auto" w:fill="FEFEFE"/>
        </w:rPr>
        <w:t xml:space="preserve">. (1) Продължителността и последователността на светлинните сигнали, подавани от пътните светофари, се изобразяват с </w:t>
      </w:r>
      <w:proofErr w:type="spellStart"/>
      <w:r>
        <w:rPr>
          <w:sz w:val="24"/>
          <w:szCs w:val="24"/>
          <w:highlight w:val="white"/>
          <w:shd w:val="clear" w:color="auto" w:fill="FEFEFE"/>
        </w:rPr>
        <w:t>циклограма</w:t>
      </w:r>
      <w:proofErr w:type="spellEnd"/>
      <w:r>
        <w:rPr>
          <w:sz w:val="24"/>
          <w:szCs w:val="24"/>
          <w:highlight w:val="white"/>
          <w:shd w:val="clear" w:color="auto" w:fill="FEFEFE"/>
        </w:rPr>
        <w:t>, която определя светлинн</w:t>
      </w:r>
      <w:r w:rsidR="00816B86">
        <w:rPr>
          <w:sz w:val="24"/>
          <w:szCs w:val="24"/>
          <w:highlight w:val="white"/>
          <w:shd w:val="clear" w:color="auto" w:fill="FEFEFE"/>
        </w:rPr>
        <w:t>ия</w:t>
      </w:r>
      <w:r>
        <w:rPr>
          <w:sz w:val="24"/>
          <w:szCs w:val="24"/>
          <w:highlight w:val="white"/>
          <w:shd w:val="clear" w:color="auto" w:fill="FEFEFE"/>
        </w:rPr>
        <w:t xml:space="preserve"> сигнал</w:t>
      </w:r>
      <w:r w:rsidR="00B77080">
        <w:rPr>
          <w:sz w:val="24"/>
          <w:szCs w:val="24"/>
          <w:highlight w:val="white"/>
          <w:shd w:val="clear" w:color="auto" w:fill="FEFEFE"/>
        </w:rPr>
        <w:t>,</w:t>
      </w:r>
      <w:r>
        <w:rPr>
          <w:sz w:val="24"/>
          <w:szCs w:val="24"/>
          <w:highlight w:val="white"/>
          <w:shd w:val="clear" w:color="auto" w:fill="FEFEFE"/>
        </w:rPr>
        <w:t xml:space="preserve"> подава</w:t>
      </w:r>
      <w:r w:rsidR="00816B86">
        <w:rPr>
          <w:sz w:val="24"/>
          <w:szCs w:val="24"/>
          <w:highlight w:val="white"/>
          <w:shd w:val="clear" w:color="auto" w:fill="FEFEFE"/>
        </w:rPr>
        <w:t xml:space="preserve">н от </w:t>
      </w:r>
      <w:r w:rsidRPr="00E37A90">
        <w:rPr>
          <w:sz w:val="24"/>
          <w:szCs w:val="24"/>
          <w:shd w:val="clear" w:color="auto" w:fill="FEFEFE"/>
        </w:rPr>
        <w:t>светофар</w:t>
      </w:r>
      <w:r w:rsidR="00816B86">
        <w:rPr>
          <w:sz w:val="24"/>
          <w:szCs w:val="24"/>
          <w:shd w:val="clear" w:color="auto" w:fill="FEFEFE"/>
        </w:rPr>
        <w:t>а</w:t>
      </w:r>
      <w:r w:rsidRPr="00E37A90">
        <w:rPr>
          <w:sz w:val="24"/>
          <w:szCs w:val="24"/>
          <w:shd w:val="clear" w:color="auto" w:fill="FEFEFE"/>
        </w:rPr>
        <w:t xml:space="preserve"> </w:t>
      </w:r>
      <w:r w:rsidR="00816B86">
        <w:rPr>
          <w:sz w:val="24"/>
          <w:szCs w:val="24"/>
          <w:shd w:val="clear" w:color="auto" w:fill="FEFEFE"/>
        </w:rPr>
        <w:t>през</w:t>
      </w:r>
      <w:r w:rsidRPr="00E37A90">
        <w:rPr>
          <w:sz w:val="24"/>
          <w:szCs w:val="24"/>
          <w:shd w:val="clear" w:color="auto" w:fill="FEFEFE"/>
        </w:rPr>
        <w:t xml:space="preserve"> светофарния цикъл. </w:t>
      </w:r>
      <w:proofErr w:type="spellStart"/>
      <w:r w:rsidR="00E51616">
        <w:rPr>
          <w:sz w:val="24"/>
          <w:szCs w:val="24"/>
          <w:shd w:val="clear" w:color="auto" w:fill="FEFEFE"/>
        </w:rPr>
        <w:t>Ц</w:t>
      </w:r>
      <w:r w:rsidR="00F47557">
        <w:rPr>
          <w:sz w:val="24"/>
          <w:szCs w:val="24"/>
          <w:shd w:val="clear" w:color="auto" w:fill="FEFEFE"/>
        </w:rPr>
        <w:t>иклограма</w:t>
      </w:r>
      <w:proofErr w:type="spellEnd"/>
      <w:r w:rsidR="00F47557">
        <w:rPr>
          <w:sz w:val="24"/>
          <w:szCs w:val="24"/>
          <w:shd w:val="clear" w:color="auto" w:fill="FEFEFE"/>
        </w:rPr>
        <w:t xml:space="preserve"> на светлинните сигнали е дадена в приложение </w:t>
      </w:r>
      <w:r w:rsidR="00474404">
        <w:rPr>
          <w:sz w:val="24"/>
          <w:szCs w:val="24"/>
          <w:shd w:val="clear" w:color="auto" w:fill="FEFEFE"/>
        </w:rPr>
        <w:t xml:space="preserve">№ </w:t>
      </w:r>
      <w:r w:rsidR="00F47557">
        <w:rPr>
          <w:sz w:val="24"/>
          <w:szCs w:val="24"/>
          <w:shd w:val="clear" w:color="auto" w:fill="FEFEFE"/>
        </w:rPr>
        <w:t>27.</w:t>
      </w:r>
    </w:p>
    <w:p w14:paraId="5F5EC969" w14:textId="49F7C918" w:rsidR="001B3AC3" w:rsidRPr="00E37A90" w:rsidRDefault="001B3AC3" w:rsidP="004907E6">
      <w:pPr>
        <w:spacing w:line="360" w:lineRule="auto"/>
        <w:ind w:firstLine="709"/>
        <w:jc w:val="both"/>
        <w:rPr>
          <w:sz w:val="24"/>
          <w:szCs w:val="24"/>
          <w:shd w:val="clear" w:color="auto" w:fill="FEFEFE"/>
        </w:rPr>
      </w:pPr>
      <w:r w:rsidRPr="00E37A90">
        <w:rPr>
          <w:sz w:val="24"/>
          <w:szCs w:val="24"/>
          <w:shd w:val="clear" w:color="auto" w:fill="FEFEFE"/>
        </w:rPr>
        <w:t xml:space="preserve">(2) </w:t>
      </w:r>
      <w:proofErr w:type="spellStart"/>
      <w:r w:rsidRPr="00E37A90">
        <w:rPr>
          <w:sz w:val="24"/>
          <w:szCs w:val="24"/>
          <w:shd w:val="clear" w:color="auto" w:fill="FEFEFE"/>
        </w:rPr>
        <w:t>Циклограмите</w:t>
      </w:r>
      <w:proofErr w:type="spellEnd"/>
      <w:r w:rsidRPr="00E37A90">
        <w:rPr>
          <w:sz w:val="24"/>
          <w:szCs w:val="24"/>
          <w:shd w:val="clear" w:color="auto" w:fill="FEFEFE"/>
        </w:rPr>
        <w:t xml:space="preserve"> по ал. 1 се изработват въз основа на плана на фазите, плана за разполагане на пътните светофари и транспортно-техническите изчисления. </w:t>
      </w:r>
      <w:r w:rsidR="0048243B">
        <w:rPr>
          <w:sz w:val="24"/>
          <w:szCs w:val="24"/>
          <w:shd w:val="clear" w:color="auto" w:fill="FEFEFE"/>
        </w:rPr>
        <w:t xml:space="preserve">Схема </w:t>
      </w:r>
      <w:r w:rsidR="0035189F" w:rsidRPr="00E37A90">
        <w:rPr>
          <w:sz w:val="24"/>
          <w:szCs w:val="24"/>
          <w:shd w:val="clear" w:color="auto" w:fill="FEFEFE"/>
        </w:rPr>
        <w:t xml:space="preserve">на </w:t>
      </w:r>
      <w:r w:rsidRPr="00E37A90">
        <w:rPr>
          <w:sz w:val="24"/>
          <w:szCs w:val="24"/>
          <w:shd w:val="clear" w:color="auto" w:fill="FEFEFE"/>
        </w:rPr>
        <w:t>планове на фазите на регулиране на движението</w:t>
      </w:r>
      <w:r w:rsidR="0035189F" w:rsidRPr="00E37A90">
        <w:rPr>
          <w:sz w:val="24"/>
          <w:szCs w:val="24"/>
          <w:shd w:val="clear" w:color="auto" w:fill="FEFEFE"/>
        </w:rPr>
        <w:t xml:space="preserve"> </w:t>
      </w:r>
      <w:r w:rsidR="0048243B">
        <w:rPr>
          <w:sz w:val="24"/>
          <w:szCs w:val="24"/>
          <w:shd w:val="clear" w:color="auto" w:fill="FEFEFE"/>
        </w:rPr>
        <w:t xml:space="preserve">е дадена в </w:t>
      </w:r>
      <w:r w:rsidRPr="00E37A90">
        <w:rPr>
          <w:sz w:val="24"/>
          <w:szCs w:val="24"/>
          <w:shd w:val="clear" w:color="auto" w:fill="FEFEFE"/>
        </w:rPr>
        <w:t xml:space="preserve">приложение № </w:t>
      </w:r>
      <w:r w:rsidR="004C6779" w:rsidRPr="00E37A90">
        <w:rPr>
          <w:sz w:val="24"/>
          <w:szCs w:val="24"/>
          <w:shd w:val="clear" w:color="auto" w:fill="FEFEFE"/>
          <w:lang w:val="en-US"/>
        </w:rPr>
        <w:t>2</w:t>
      </w:r>
      <w:r w:rsidR="004C6779" w:rsidRPr="00E37A90">
        <w:rPr>
          <w:sz w:val="24"/>
          <w:szCs w:val="24"/>
          <w:shd w:val="clear" w:color="auto" w:fill="FEFEFE"/>
        </w:rPr>
        <w:t>8</w:t>
      </w:r>
      <w:r w:rsidRPr="00E37A90">
        <w:rPr>
          <w:sz w:val="24"/>
          <w:szCs w:val="24"/>
          <w:shd w:val="clear" w:color="auto" w:fill="FEFEFE"/>
        </w:rPr>
        <w:t>.</w:t>
      </w:r>
    </w:p>
    <w:p w14:paraId="5261BB21" w14:textId="77777777" w:rsidR="001B3AC3" w:rsidRDefault="001B3AC3" w:rsidP="00A6406F">
      <w:pPr>
        <w:spacing w:line="360" w:lineRule="auto"/>
        <w:ind w:firstLine="709"/>
        <w:jc w:val="both"/>
        <w:rPr>
          <w:sz w:val="24"/>
          <w:szCs w:val="24"/>
          <w:highlight w:val="white"/>
          <w:shd w:val="clear" w:color="auto" w:fill="FEFEFE"/>
        </w:rPr>
      </w:pPr>
      <w:r w:rsidRPr="00E37A90">
        <w:rPr>
          <w:sz w:val="24"/>
          <w:szCs w:val="24"/>
          <w:shd w:val="clear" w:color="auto" w:fill="FEFEFE"/>
        </w:rPr>
        <w:t xml:space="preserve">(3) На всяка програма за работа на светофарната уредба </w:t>
      </w:r>
      <w:r>
        <w:rPr>
          <w:sz w:val="24"/>
          <w:szCs w:val="24"/>
          <w:highlight w:val="white"/>
          <w:shd w:val="clear" w:color="auto" w:fill="FEFEFE"/>
        </w:rPr>
        <w:t xml:space="preserve">съответства отделна </w:t>
      </w:r>
      <w:proofErr w:type="spellStart"/>
      <w:r>
        <w:rPr>
          <w:sz w:val="24"/>
          <w:szCs w:val="24"/>
          <w:highlight w:val="white"/>
          <w:shd w:val="clear" w:color="auto" w:fill="FEFEFE"/>
        </w:rPr>
        <w:t>циклограма</w:t>
      </w:r>
      <w:proofErr w:type="spellEnd"/>
      <w:r>
        <w:rPr>
          <w:sz w:val="24"/>
          <w:szCs w:val="24"/>
          <w:highlight w:val="white"/>
          <w:shd w:val="clear" w:color="auto" w:fill="FEFEFE"/>
        </w:rPr>
        <w:t>.</w:t>
      </w:r>
    </w:p>
    <w:p w14:paraId="0A54AFBE" w14:textId="63C2EA2F" w:rsidR="001B3AC3" w:rsidRPr="006A4114" w:rsidRDefault="00B5634E" w:rsidP="005862A2">
      <w:pPr>
        <w:spacing w:line="360" w:lineRule="auto"/>
        <w:ind w:firstLine="720"/>
        <w:jc w:val="both"/>
        <w:rPr>
          <w:sz w:val="24"/>
          <w:szCs w:val="24"/>
          <w:shd w:val="clear" w:color="auto" w:fill="FEFEFE"/>
        </w:rPr>
      </w:pPr>
      <w:r w:rsidRPr="006A4114">
        <w:rPr>
          <w:sz w:val="24"/>
          <w:szCs w:val="24"/>
          <w:shd w:val="clear" w:color="auto" w:fill="FEFEFE"/>
        </w:rPr>
        <w:t xml:space="preserve">(4) При използване на гъвкаво управление се представят две </w:t>
      </w:r>
      <w:proofErr w:type="spellStart"/>
      <w:r w:rsidRPr="006A4114">
        <w:rPr>
          <w:sz w:val="24"/>
          <w:szCs w:val="24"/>
          <w:shd w:val="clear" w:color="auto" w:fill="FEFEFE"/>
        </w:rPr>
        <w:t>циклограми</w:t>
      </w:r>
      <w:proofErr w:type="spellEnd"/>
      <w:r w:rsidR="0001729C" w:rsidRPr="006A4114">
        <w:rPr>
          <w:sz w:val="24"/>
          <w:szCs w:val="24"/>
          <w:shd w:val="clear" w:color="auto" w:fill="FEFEFE"/>
        </w:rPr>
        <w:t xml:space="preserve"> </w:t>
      </w:r>
      <w:r w:rsidR="0001729C" w:rsidRPr="002E0064">
        <w:rPr>
          <w:sz w:val="24"/>
          <w:szCs w:val="24"/>
          <w:shd w:val="clear" w:color="auto" w:fill="FEFEFE"/>
        </w:rPr>
        <w:t>за всяка програма</w:t>
      </w:r>
      <w:r w:rsidRPr="006A4114">
        <w:rPr>
          <w:sz w:val="24"/>
          <w:szCs w:val="24"/>
          <w:shd w:val="clear" w:color="auto" w:fill="FEFEFE"/>
        </w:rPr>
        <w:t>, съответно с минималните времена и максималните времена.</w:t>
      </w:r>
      <w:r w:rsidR="00E8393C" w:rsidRPr="006A4114">
        <w:rPr>
          <w:sz w:val="24"/>
          <w:szCs w:val="24"/>
          <w:shd w:val="clear" w:color="auto" w:fill="FEFEFE"/>
        </w:rPr>
        <w:t xml:space="preserve"> </w:t>
      </w:r>
    </w:p>
    <w:p w14:paraId="6DE6BBD3" w14:textId="1DE83274" w:rsidR="001B3AC3" w:rsidRPr="00E46486" w:rsidRDefault="001B3AC3" w:rsidP="00515C78">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sidRPr="00BD08C2">
        <w:rPr>
          <w:sz w:val="24"/>
          <w:szCs w:val="24"/>
          <w:shd w:val="clear" w:color="auto" w:fill="FEFEFE"/>
        </w:rPr>
        <w:t>65</w:t>
      </w:r>
      <w:r w:rsidR="006A4114">
        <w:rPr>
          <w:sz w:val="24"/>
          <w:szCs w:val="24"/>
          <w:shd w:val="clear" w:color="auto" w:fill="FEFEFE"/>
          <w:lang w:val="en-US"/>
        </w:rPr>
        <w:t>.</w:t>
      </w:r>
      <w:r w:rsidRPr="00BD08C2">
        <w:rPr>
          <w:sz w:val="24"/>
          <w:szCs w:val="24"/>
          <w:shd w:val="clear" w:color="auto" w:fill="FEFEFE"/>
        </w:rPr>
        <w:t xml:space="preserve"> </w:t>
      </w:r>
      <w:r>
        <w:rPr>
          <w:sz w:val="24"/>
          <w:szCs w:val="24"/>
          <w:highlight w:val="white"/>
          <w:shd w:val="clear" w:color="auto" w:fill="FEFEFE"/>
        </w:rPr>
        <w:t>Определяне на продължителностт</w:t>
      </w:r>
      <w:r w:rsidR="00867A03">
        <w:rPr>
          <w:sz w:val="24"/>
          <w:szCs w:val="24"/>
          <w:highlight w:val="white"/>
          <w:shd w:val="clear" w:color="auto" w:fill="FEFEFE"/>
        </w:rPr>
        <w:t>а</w:t>
      </w:r>
      <w:r>
        <w:rPr>
          <w:sz w:val="24"/>
          <w:szCs w:val="24"/>
          <w:highlight w:val="white"/>
          <w:shd w:val="clear" w:color="auto" w:fill="FEFEFE"/>
        </w:rPr>
        <w:t xml:space="preserve"> на междинните времена, на преходните интервали, на разрешителните сигнали и на цикъла </w:t>
      </w:r>
      <w:r w:rsidRPr="00A850BF">
        <w:rPr>
          <w:sz w:val="24"/>
          <w:szCs w:val="24"/>
          <w:shd w:val="clear" w:color="auto" w:fill="FEFEFE"/>
        </w:rPr>
        <w:t xml:space="preserve">на постоянните светофарни уредби </w:t>
      </w:r>
      <w:r>
        <w:rPr>
          <w:sz w:val="24"/>
          <w:szCs w:val="24"/>
          <w:highlight w:val="white"/>
          <w:shd w:val="clear" w:color="auto" w:fill="FEFEFE"/>
        </w:rPr>
        <w:t xml:space="preserve">и на преносимите светофарни уредби съгласно </w:t>
      </w:r>
      <w:r w:rsidR="004E29C1" w:rsidRPr="006A4114">
        <w:rPr>
          <w:sz w:val="24"/>
          <w:szCs w:val="24"/>
          <w:shd w:val="clear" w:color="auto" w:fill="FEFEFE"/>
        </w:rPr>
        <w:t>н</w:t>
      </w:r>
      <w:r w:rsidR="00FE12F2" w:rsidRPr="006A4114">
        <w:rPr>
          <w:sz w:val="24"/>
          <w:szCs w:val="24"/>
          <w:shd w:val="clear" w:color="auto" w:fill="FEFEFE"/>
        </w:rPr>
        <w:t>аредба</w:t>
      </w:r>
      <w:r w:rsidR="004E29C1" w:rsidRPr="006A4114">
        <w:rPr>
          <w:sz w:val="24"/>
          <w:szCs w:val="24"/>
          <w:shd w:val="clear" w:color="auto" w:fill="FEFEFE"/>
        </w:rPr>
        <w:t>та</w:t>
      </w:r>
      <w:r w:rsidR="00FE12F2" w:rsidRPr="006A4114">
        <w:rPr>
          <w:sz w:val="24"/>
          <w:szCs w:val="24"/>
          <w:shd w:val="clear" w:color="auto" w:fill="FEFEFE"/>
        </w:rPr>
        <w:t xml:space="preserve"> </w:t>
      </w:r>
      <w:r w:rsidR="001B39C6">
        <w:rPr>
          <w:sz w:val="24"/>
          <w:szCs w:val="24"/>
          <w:shd w:val="clear" w:color="auto" w:fill="FEFEFE"/>
        </w:rPr>
        <w:t xml:space="preserve">за временна организация на движението </w:t>
      </w:r>
      <w:r w:rsidR="00FE12F2" w:rsidRPr="006A4114">
        <w:rPr>
          <w:sz w:val="24"/>
          <w:szCs w:val="24"/>
          <w:shd w:val="clear" w:color="auto" w:fill="FEFEFE"/>
        </w:rPr>
        <w:t>по чл. 3, ал. 4 от ЗДвП</w:t>
      </w:r>
      <w:r w:rsidR="002600AA" w:rsidRPr="006A4114">
        <w:rPr>
          <w:sz w:val="24"/>
          <w:szCs w:val="24"/>
          <w:shd w:val="clear" w:color="auto" w:fill="FEFEFE"/>
        </w:rPr>
        <w:t xml:space="preserve"> </w:t>
      </w:r>
      <w:r w:rsidRPr="006A4114">
        <w:rPr>
          <w:sz w:val="24"/>
          <w:szCs w:val="24"/>
          <w:shd w:val="clear" w:color="auto" w:fill="FEFEFE"/>
        </w:rPr>
        <w:t xml:space="preserve">се извършва </w:t>
      </w:r>
      <w:r>
        <w:rPr>
          <w:sz w:val="24"/>
          <w:szCs w:val="24"/>
          <w:highlight w:val="white"/>
          <w:shd w:val="clear" w:color="auto" w:fill="FEFEFE"/>
        </w:rPr>
        <w:t>по методиката</w:t>
      </w:r>
      <w:r w:rsidR="001B39C6">
        <w:rPr>
          <w:sz w:val="24"/>
          <w:szCs w:val="24"/>
          <w:highlight w:val="white"/>
          <w:shd w:val="clear" w:color="auto" w:fill="FEFEFE"/>
        </w:rPr>
        <w:t xml:space="preserve"> в</w:t>
      </w:r>
      <w:r>
        <w:rPr>
          <w:sz w:val="24"/>
          <w:szCs w:val="24"/>
          <w:highlight w:val="white"/>
          <w:shd w:val="clear" w:color="auto" w:fill="FEFEFE"/>
        </w:rPr>
        <w:t xml:space="preserve"> </w:t>
      </w:r>
      <w:r w:rsidRPr="00E46486">
        <w:rPr>
          <w:sz w:val="24"/>
          <w:szCs w:val="24"/>
          <w:shd w:val="clear" w:color="auto" w:fill="FEFEFE"/>
        </w:rPr>
        <w:t xml:space="preserve">приложение № </w:t>
      </w:r>
      <w:r w:rsidR="00F66B14" w:rsidRPr="00E46486">
        <w:rPr>
          <w:sz w:val="24"/>
          <w:szCs w:val="24"/>
          <w:shd w:val="clear" w:color="auto" w:fill="FEFEFE"/>
        </w:rPr>
        <w:t>1</w:t>
      </w:r>
      <w:r w:rsidRPr="00E46486">
        <w:rPr>
          <w:sz w:val="24"/>
          <w:szCs w:val="24"/>
          <w:shd w:val="clear" w:color="auto" w:fill="FEFEFE"/>
        </w:rPr>
        <w:t>.</w:t>
      </w:r>
    </w:p>
    <w:p w14:paraId="47C08982" w14:textId="438979F5" w:rsidR="001B3AC3" w:rsidRPr="00E46486" w:rsidRDefault="00E06D14" w:rsidP="004907E6">
      <w:pPr>
        <w:spacing w:line="360" w:lineRule="auto"/>
        <w:ind w:firstLine="850"/>
        <w:jc w:val="both"/>
        <w:rPr>
          <w:sz w:val="24"/>
          <w:szCs w:val="24"/>
          <w:shd w:val="clear" w:color="auto" w:fill="FEFEFE"/>
        </w:rPr>
      </w:pPr>
      <w:r w:rsidRPr="00E46486">
        <w:rPr>
          <w:sz w:val="24"/>
          <w:szCs w:val="24"/>
          <w:shd w:val="clear" w:color="auto" w:fill="FEFEFE"/>
        </w:rPr>
        <w:t xml:space="preserve">Чл. </w:t>
      </w:r>
      <w:r w:rsidR="00BD08C2" w:rsidRPr="00E46486">
        <w:rPr>
          <w:sz w:val="24"/>
          <w:szCs w:val="24"/>
          <w:shd w:val="clear" w:color="auto" w:fill="FEFEFE"/>
        </w:rPr>
        <w:t>66</w:t>
      </w:r>
      <w:r w:rsidR="006A4114" w:rsidRPr="00E46486">
        <w:rPr>
          <w:sz w:val="24"/>
          <w:szCs w:val="24"/>
          <w:shd w:val="clear" w:color="auto" w:fill="FEFEFE"/>
          <w:lang w:val="en-US"/>
        </w:rPr>
        <w:t>.</w:t>
      </w:r>
      <w:r w:rsidR="001B3AC3" w:rsidRPr="00E46486">
        <w:rPr>
          <w:sz w:val="24"/>
          <w:szCs w:val="24"/>
          <w:shd w:val="clear" w:color="auto" w:fill="FEFEFE"/>
        </w:rPr>
        <w:t xml:space="preserve"> </w:t>
      </w:r>
      <w:r w:rsidR="001C4D66" w:rsidRPr="00E46486">
        <w:rPr>
          <w:sz w:val="24"/>
          <w:szCs w:val="24"/>
          <w:shd w:val="clear" w:color="auto" w:fill="FEFEFE"/>
        </w:rPr>
        <w:t>За н</w:t>
      </w:r>
      <w:r w:rsidR="001B3AC3" w:rsidRPr="00E46486">
        <w:rPr>
          <w:sz w:val="24"/>
          <w:szCs w:val="24"/>
          <w:shd w:val="clear" w:color="auto" w:fill="FEFEFE"/>
        </w:rPr>
        <w:t>амаляване на</w:t>
      </w:r>
      <w:r w:rsidR="001C4D66" w:rsidRPr="00E46486">
        <w:rPr>
          <w:sz w:val="24"/>
          <w:szCs w:val="24"/>
          <w:shd w:val="clear" w:color="auto" w:fill="FEFEFE"/>
        </w:rPr>
        <w:t xml:space="preserve"> забавянето</w:t>
      </w:r>
      <w:r w:rsidR="001B3AC3" w:rsidRPr="00E46486">
        <w:rPr>
          <w:sz w:val="24"/>
          <w:szCs w:val="24"/>
          <w:shd w:val="clear" w:color="auto" w:fill="FEFEFE"/>
        </w:rPr>
        <w:t xml:space="preserve"> на превозните средства от </w:t>
      </w:r>
      <w:r w:rsidR="00CE1DB2" w:rsidRPr="00E46486">
        <w:rPr>
          <w:sz w:val="24"/>
          <w:szCs w:val="24"/>
          <w:shd w:val="clear" w:color="auto" w:fill="FEFEFE"/>
        </w:rPr>
        <w:t xml:space="preserve">РЛОПП </w:t>
      </w:r>
      <w:r w:rsidR="001C4D66" w:rsidRPr="00E46486">
        <w:rPr>
          <w:sz w:val="24"/>
          <w:szCs w:val="24"/>
          <w:shd w:val="clear" w:color="auto" w:fill="FEFEFE"/>
        </w:rPr>
        <w:t>се използват</w:t>
      </w:r>
      <w:r w:rsidR="001B3AC3" w:rsidRPr="00E46486">
        <w:rPr>
          <w:sz w:val="24"/>
          <w:szCs w:val="24"/>
          <w:shd w:val="clear" w:color="auto" w:fill="FEFEFE"/>
        </w:rPr>
        <w:t>:</w:t>
      </w:r>
    </w:p>
    <w:p w14:paraId="406823CE" w14:textId="03AF9437" w:rsidR="001B3AC3" w:rsidRPr="00E46486" w:rsidRDefault="001B3AC3" w:rsidP="00A6406F">
      <w:pPr>
        <w:spacing w:line="360" w:lineRule="auto"/>
        <w:ind w:firstLine="850"/>
        <w:jc w:val="both"/>
        <w:rPr>
          <w:sz w:val="24"/>
          <w:szCs w:val="24"/>
          <w:shd w:val="clear" w:color="auto" w:fill="FEFEFE"/>
        </w:rPr>
      </w:pPr>
      <w:r w:rsidRPr="00E46486">
        <w:rPr>
          <w:sz w:val="24"/>
          <w:szCs w:val="24"/>
          <w:shd w:val="clear" w:color="auto" w:fill="FEFEFE"/>
        </w:rPr>
        <w:t>1. специален сензор от превозното средство</w:t>
      </w:r>
      <w:r w:rsidR="001C4D66" w:rsidRPr="00E46486">
        <w:rPr>
          <w:sz w:val="24"/>
          <w:szCs w:val="24"/>
          <w:shd w:val="clear" w:color="auto" w:fill="FEFEFE"/>
        </w:rPr>
        <w:t>, който</w:t>
      </w:r>
      <w:r w:rsidRPr="00E46486">
        <w:rPr>
          <w:sz w:val="24"/>
          <w:szCs w:val="24"/>
          <w:shd w:val="clear" w:color="auto" w:fill="FEFEFE"/>
        </w:rPr>
        <w:t xml:space="preserve"> заяв</w:t>
      </w:r>
      <w:r w:rsidR="001C4D66" w:rsidRPr="00E46486">
        <w:rPr>
          <w:sz w:val="24"/>
          <w:szCs w:val="24"/>
          <w:shd w:val="clear" w:color="auto" w:fill="FEFEFE"/>
        </w:rPr>
        <w:t>ява</w:t>
      </w:r>
      <w:r w:rsidRPr="00E46486">
        <w:rPr>
          <w:sz w:val="24"/>
          <w:szCs w:val="24"/>
          <w:shd w:val="clear" w:color="auto" w:fill="FEFEFE"/>
        </w:rPr>
        <w:t xml:space="preserve"> удължаване на разрешителния сигнал с предварително определена продължителност;</w:t>
      </w:r>
    </w:p>
    <w:p w14:paraId="76327F08" w14:textId="01D5B1A4" w:rsidR="001B3AC3" w:rsidRPr="00E46486" w:rsidRDefault="001B3AC3" w:rsidP="005862A2">
      <w:pPr>
        <w:spacing w:line="360" w:lineRule="auto"/>
        <w:ind w:firstLine="850"/>
        <w:jc w:val="both"/>
        <w:rPr>
          <w:sz w:val="24"/>
          <w:szCs w:val="24"/>
          <w:shd w:val="clear" w:color="auto" w:fill="FEFEFE"/>
        </w:rPr>
      </w:pPr>
      <w:r w:rsidRPr="00E46486">
        <w:rPr>
          <w:sz w:val="24"/>
          <w:szCs w:val="24"/>
          <w:shd w:val="clear" w:color="auto" w:fill="FEFEFE"/>
        </w:rPr>
        <w:t>2. специален сензор от превозното средство</w:t>
      </w:r>
      <w:r w:rsidR="001C4D66" w:rsidRPr="00E46486">
        <w:rPr>
          <w:sz w:val="24"/>
          <w:szCs w:val="24"/>
          <w:shd w:val="clear" w:color="auto" w:fill="FEFEFE"/>
        </w:rPr>
        <w:t>, който</w:t>
      </w:r>
      <w:r w:rsidRPr="00E46486">
        <w:rPr>
          <w:sz w:val="24"/>
          <w:szCs w:val="24"/>
          <w:shd w:val="clear" w:color="auto" w:fill="FEFEFE"/>
        </w:rPr>
        <w:t xml:space="preserve"> заяв</w:t>
      </w:r>
      <w:r w:rsidR="001C4D66" w:rsidRPr="00E46486">
        <w:rPr>
          <w:sz w:val="24"/>
          <w:szCs w:val="24"/>
          <w:shd w:val="clear" w:color="auto" w:fill="FEFEFE"/>
        </w:rPr>
        <w:t>ява</w:t>
      </w:r>
      <w:r w:rsidRPr="00E46486">
        <w:rPr>
          <w:sz w:val="24"/>
          <w:szCs w:val="24"/>
          <w:shd w:val="clear" w:color="auto" w:fill="FEFEFE"/>
        </w:rPr>
        <w:t xml:space="preserve"> фаза с предварително определена продължителност;</w:t>
      </w:r>
    </w:p>
    <w:p w14:paraId="0A405703" w14:textId="669DCF13" w:rsidR="001B3AC3" w:rsidRPr="008A6E1D" w:rsidRDefault="001B3AC3" w:rsidP="00515C78">
      <w:pPr>
        <w:spacing w:line="360" w:lineRule="auto"/>
        <w:ind w:firstLine="850"/>
        <w:jc w:val="both"/>
        <w:rPr>
          <w:sz w:val="24"/>
          <w:szCs w:val="24"/>
          <w:shd w:val="clear" w:color="auto" w:fill="FEFEFE"/>
        </w:rPr>
      </w:pPr>
      <w:r w:rsidRPr="00E46486">
        <w:rPr>
          <w:sz w:val="24"/>
          <w:szCs w:val="24"/>
          <w:shd w:val="clear" w:color="auto" w:fill="FEFEFE"/>
        </w:rPr>
        <w:t>3. осигур</w:t>
      </w:r>
      <w:r w:rsidR="001C4D66" w:rsidRPr="00E46486">
        <w:rPr>
          <w:sz w:val="24"/>
          <w:szCs w:val="24"/>
          <w:shd w:val="clear" w:color="auto" w:fill="FEFEFE"/>
        </w:rPr>
        <w:t>яване</w:t>
      </w:r>
      <w:r w:rsidRPr="00E46486">
        <w:rPr>
          <w:sz w:val="24"/>
          <w:szCs w:val="24"/>
          <w:shd w:val="clear" w:color="auto" w:fill="FEFEFE"/>
        </w:rPr>
        <w:t xml:space="preserve"> </w:t>
      </w:r>
      <w:r w:rsidR="001C4D66" w:rsidRPr="00E46486">
        <w:rPr>
          <w:sz w:val="24"/>
          <w:szCs w:val="24"/>
          <w:shd w:val="clear" w:color="auto" w:fill="FEFEFE"/>
        </w:rPr>
        <w:t xml:space="preserve">на </w:t>
      </w:r>
      <w:r w:rsidRPr="00E46486">
        <w:rPr>
          <w:sz w:val="24"/>
          <w:szCs w:val="24"/>
          <w:shd w:val="clear" w:color="auto" w:fill="FEFEFE"/>
        </w:rPr>
        <w:t xml:space="preserve">безконфликтно навлизане на превозните средства от BUS лентата в зоната за престрояване и </w:t>
      </w:r>
      <w:r w:rsidRPr="008A6E1D">
        <w:rPr>
          <w:sz w:val="24"/>
          <w:szCs w:val="24"/>
          <w:shd w:val="clear" w:color="auto" w:fill="FEFEFE"/>
        </w:rPr>
        <w:t xml:space="preserve">изчакване (приложение № </w:t>
      </w:r>
      <w:r w:rsidR="004C6779" w:rsidRPr="008A6E1D">
        <w:rPr>
          <w:sz w:val="24"/>
          <w:szCs w:val="24"/>
          <w:shd w:val="clear" w:color="auto" w:fill="FEFEFE"/>
        </w:rPr>
        <w:t>29</w:t>
      </w:r>
      <w:r w:rsidRPr="008A6E1D">
        <w:rPr>
          <w:sz w:val="24"/>
          <w:szCs w:val="24"/>
          <w:shd w:val="clear" w:color="auto" w:fill="FEFEFE"/>
        </w:rPr>
        <w:t>);</w:t>
      </w:r>
    </w:p>
    <w:p w14:paraId="6156C05D" w14:textId="3C6C1834" w:rsidR="001B3AC3" w:rsidRPr="00E37A90" w:rsidRDefault="001B3AC3" w:rsidP="001A710F">
      <w:pPr>
        <w:spacing w:line="360" w:lineRule="auto"/>
        <w:ind w:firstLine="850"/>
        <w:jc w:val="both"/>
        <w:rPr>
          <w:sz w:val="24"/>
          <w:szCs w:val="24"/>
          <w:highlight w:val="yellow"/>
          <w:shd w:val="clear" w:color="auto" w:fill="FEFEFE"/>
        </w:rPr>
      </w:pPr>
      <w:r w:rsidRPr="008A6E1D">
        <w:rPr>
          <w:sz w:val="24"/>
          <w:szCs w:val="24"/>
          <w:shd w:val="clear" w:color="auto" w:fill="FEFEFE"/>
        </w:rPr>
        <w:lastRenderedPageBreak/>
        <w:t xml:space="preserve">4. специален входящ сензор </w:t>
      </w:r>
      <w:r w:rsidR="00E51616" w:rsidRPr="008A6E1D">
        <w:rPr>
          <w:sz w:val="24"/>
          <w:szCs w:val="24"/>
          <w:shd w:val="clear" w:color="auto" w:fill="FEFEFE"/>
        </w:rPr>
        <w:t xml:space="preserve">активиран </w:t>
      </w:r>
      <w:r w:rsidRPr="008A6E1D">
        <w:rPr>
          <w:sz w:val="24"/>
          <w:szCs w:val="24"/>
          <w:shd w:val="clear" w:color="auto" w:fill="FEFEFE"/>
        </w:rPr>
        <w:t xml:space="preserve">от </w:t>
      </w:r>
      <w:r>
        <w:rPr>
          <w:sz w:val="24"/>
          <w:szCs w:val="24"/>
          <w:highlight w:val="white"/>
          <w:shd w:val="clear" w:color="auto" w:fill="FEFEFE"/>
        </w:rPr>
        <w:t>трамвая</w:t>
      </w:r>
      <w:r w:rsidR="001C4D66">
        <w:rPr>
          <w:sz w:val="24"/>
          <w:szCs w:val="24"/>
          <w:highlight w:val="white"/>
          <w:shd w:val="clear" w:color="auto" w:fill="FEFEFE"/>
        </w:rPr>
        <w:t>, който</w:t>
      </w:r>
      <w:r>
        <w:rPr>
          <w:sz w:val="24"/>
          <w:szCs w:val="24"/>
          <w:highlight w:val="white"/>
          <w:shd w:val="clear" w:color="auto" w:fill="FEFEFE"/>
        </w:rPr>
        <w:t xml:space="preserve"> заявява спиране на нерелсовите ППС пред спирката му чрез пътни светофари, подаващи светлинни сигнали съгласно чл. 1</w:t>
      </w:r>
      <w:r w:rsidR="005C42A8">
        <w:rPr>
          <w:sz w:val="24"/>
          <w:szCs w:val="24"/>
          <w:highlight w:val="white"/>
          <w:shd w:val="clear" w:color="auto" w:fill="FEFEFE"/>
          <w:lang w:val="en-US"/>
        </w:rPr>
        <w:t>5</w:t>
      </w:r>
      <w:r>
        <w:rPr>
          <w:sz w:val="24"/>
          <w:szCs w:val="24"/>
          <w:highlight w:val="white"/>
          <w:shd w:val="clear" w:color="auto" w:fill="FEFEFE"/>
        </w:rPr>
        <w:t xml:space="preserve">, ал. 2, </w:t>
      </w:r>
      <w:r w:rsidR="0025543A">
        <w:rPr>
          <w:sz w:val="24"/>
          <w:szCs w:val="24"/>
          <w:highlight w:val="white"/>
          <w:shd w:val="clear" w:color="auto" w:fill="FEFEFE"/>
        </w:rPr>
        <w:t xml:space="preserve">и изходящ сензор, който </w:t>
      </w:r>
      <w:r w:rsidR="00980E17">
        <w:rPr>
          <w:sz w:val="24"/>
          <w:szCs w:val="24"/>
          <w:highlight w:val="white"/>
          <w:shd w:val="clear" w:color="auto" w:fill="FEFEFE"/>
        </w:rPr>
        <w:t xml:space="preserve">заявява </w:t>
      </w:r>
      <w:r w:rsidR="00B00C67">
        <w:rPr>
          <w:sz w:val="24"/>
          <w:szCs w:val="24"/>
          <w:highlight w:val="white"/>
          <w:shd w:val="clear" w:color="auto" w:fill="FEFEFE"/>
        </w:rPr>
        <w:t xml:space="preserve">разрешителен сигнал за нерелсовите </w:t>
      </w:r>
      <w:r w:rsidR="00B00C67" w:rsidRPr="00E46486">
        <w:rPr>
          <w:sz w:val="24"/>
          <w:szCs w:val="24"/>
          <w:shd w:val="clear" w:color="auto" w:fill="FEFEFE"/>
        </w:rPr>
        <w:t xml:space="preserve">ППС </w:t>
      </w:r>
      <w:r w:rsidRPr="00E46486">
        <w:rPr>
          <w:shd w:val="clear" w:color="auto" w:fill="FEFEFE"/>
        </w:rPr>
        <w:t>(</w:t>
      </w:r>
      <w:r w:rsidRPr="00E46486">
        <w:rPr>
          <w:sz w:val="24"/>
          <w:szCs w:val="24"/>
          <w:shd w:val="clear" w:color="auto" w:fill="FEFEFE"/>
        </w:rPr>
        <w:t xml:space="preserve">приложение № </w:t>
      </w:r>
      <w:r w:rsidR="004C6779" w:rsidRPr="00E46486">
        <w:rPr>
          <w:sz w:val="24"/>
          <w:szCs w:val="24"/>
          <w:shd w:val="clear" w:color="auto" w:fill="FEFEFE"/>
          <w:lang w:val="en-US"/>
        </w:rPr>
        <w:t>3</w:t>
      </w:r>
      <w:r w:rsidR="004C6779" w:rsidRPr="00E46486">
        <w:rPr>
          <w:sz w:val="24"/>
          <w:szCs w:val="24"/>
          <w:shd w:val="clear" w:color="auto" w:fill="FEFEFE"/>
        </w:rPr>
        <w:t>0</w:t>
      </w:r>
      <w:r>
        <w:rPr>
          <w:sz w:val="24"/>
          <w:szCs w:val="24"/>
          <w:highlight w:val="white"/>
          <w:shd w:val="clear" w:color="auto" w:fill="FEFEFE"/>
        </w:rPr>
        <w:t xml:space="preserve">, буква </w:t>
      </w:r>
      <w:r w:rsidR="00026C01">
        <w:rPr>
          <w:sz w:val="24"/>
          <w:szCs w:val="24"/>
          <w:highlight w:val="white"/>
          <w:shd w:val="clear" w:color="auto" w:fill="FEFEFE"/>
        </w:rPr>
        <w:t>„</w:t>
      </w:r>
      <w:r>
        <w:rPr>
          <w:sz w:val="24"/>
          <w:szCs w:val="24"/>
          <w:highlight w:val="white"/>
          <w:shd w:val="clear" w:color="auto" w:fill="FEFEFE"/>
        </w:rPr>
        <w:t>б</w:t>
      </w:r>
      <w:r w:rsidR="00026C01" w:rsidRPr="008D6A65">
        <w:rPr>
          <w:sz w:val="24"/>
          <w:szCs w:val="24"/>
          <w:shd w:val="clear" w:color="auto" w:fill="FEFEFE"/>
        </w:rPr>
        <w:t>“</w:t>
      </w:r>
      <w:r w:rsidR="00E51616" w:rsidRPr="008D6A65">
        <w:rPr>
          <w:sz w:val="24"/>
          <w:szCs w:val="24"/>
          <w:shd w:val="clear" w:color="auto" w:fill="FEFEFE"/>
        </w:rPr>
        <w:t>)</w:t>
      </w:r>
      <w:r w:rsidR="008D6A65">
        <w:rPr>
          <w:sz w:val="24"/>
          <w:szCs w:val="24"/>
          <w:shd w:val="clear" w:color="auto" w:fill="FEFEFE"/>
        </w:rPr>
        <w:t>.</w:t>
      </w:r>
      <w:r w:rsidR="0025543A" w:rsidRPr="008D6A65">
        <w:rPr>
          <w:sz w:val="24"/>
          <w:szCs w:val="24"/>
          <w:shd w:val="clear" w:color="auto" w:fill="FEFEFE"/>
        </w:rPr>
        <w:t xml:space="preserve"> </w:t>
      </w:r>
    </w:p>
    <w:p w14:paraId="581EAB6A" w14:textId="6E4C4D2C" w:rsidR="001B3AC3" w:rsidRDefault="001B3AC3" w:rsidP="008D6A65">
      <w:pPr>
        <w:spacing w:line="360" w:lineRule="auto"/>
        <w:jc w:val="center"/>
        <w:rPr>
          <w:sz w:val="24"/>
          <w:szCs w:val="24"/>
          <w:highlight w:val="white"/>
          <w:shd w:val="clear" w:color="auto" w:fill="FEFEFE"/>
        </w:rPr>
      </w:pPr>
      <w:r>
        <w:rPr>
          <w:b/>
          <w:bCs/>
          <w:sz w:val="24"/>
          <w:szCs w:val="24"/>
          <w:highlight w:val="white"/>
          <w:shd w:val="clear" w:color="auto" w:fill="FEFEFE"/>
        </w:rPr>
        <w:t>Глава девета.</w:t>
      </w:r>
      <w:r>
        <w:rPr>
          <w:b/>
          <w:bCs/>
          <w:sz w:val="24"/>
          <w:szCs w:val="24"/>
          <w:highlight w:val="white"/>
          <w:shd w:val="clear" w:color="auto" w:fill="FEFEFE"/>
        </w:rPr>
        <w:br/>
        <w:t>Е</w:t>
      </w:r>
      <w:r w:rsidR="00D12DC4">
        <w:rPr>
          <w:b/>
          <w:bCs/>
          <w:sz w:val="24"/>
          <w:szCs w:val="24"/>
          <w:highlight w:val="white"/>
          <w:shd w:val="clear" w:color="auto" w:fill="FEFEFE"/>
        </w:rPr>
        <w:t>ксплоатация и поддържане на техническите средства за регулиране на движението със светлинни сигнали</w:t>
      </w:r>
    </w:p>
    <w:p w14:paraId="2BA2F679" w14:textId="5184E6E7" w:rsidR="001B3AC3" w:rsidRDefault="001B3AC3" w:rsidP="001A710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22435">
        <w:rPr>
          <w:sz w:val="24"/>
          <w:szCs w:val="24"/>
          <w:highlight w:val="white"/>
          <w:shd w:val="clear" w:color="auto" w:fill="FEFEFE"/>
        </w:rPr>
        <w:t>6</w:t>
      </w:r>
      <w:r>
        <w:rPr>
          <w:sz w:val="24"/>
          <w:szCs w:val="24"/>
          <w:highlight w:val="white"/>
          <w:shd w:val="clear" w:color="auto" w:fill="FEFEFE"/>
        </w:rPr>
        <w:t xml:space="preserve">7. Собственикът или администрацията, управляваща пътя, на който е монтирана светофарна уредба за регулиране на движението със светлинни сигнали, отговаря за изправността на уредбата, за работата </w:t>
      </w:r>
      <w:r w:rsidR="00D51296">
        <w:rPr>
          <w:sz w:val="24"/>
          <w:szCs w:val="24"/>
          <w:highlight w:val="white"/>
          <w:shd w:val="clear" w:color="auto" w:fill="FEFEFE"/>
        </w:rPr>
        <w:t>ѝ</w:t>
      </w:r>
      <w:r>
        <w:rPr>
          <w:sz w:val="24"/>
          <w:szCs w:val="24"/>
          <w:highlight w:val="white"/>
          <w:shd w:val="clear" w:color="auto" w:fill="FEFEFE"/>
        </w:rPr>
        <w:t xml:space="preserve"> в съответствие с проекта, както и за нейното поддържане в съответствие с инструкциите и предписанията на производителя на техническите съоръжения и изискванията на тази наредба.</w:t>
      </w:r>
    </w:p>
    <w:p w14:paraId="25D64831" w14:textId="07F9B06D"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22435">
        <w:rPr>
          <w:sz w:val="24"/>
          <w:szCs w:val="24"/>
          <w:highlight w:val="white"/>
          <w:shd w:val="clear" w:color="auto" w:fill="FEFEFE"/>
        </w:rPr>
        <w:t>6</w:t>
      </w:r>
      <w:r>
        <w:rPr>
          <w:sz w:val="24"/>
          <w:szCs w:val="24"/>
          <w:highlight w:val="white"/>
          <w:shd w:val="clear" w:color="auto" w:fill="FEFEFE"/>
        </w:rPr>
        <w:t>8. (1) Техническите съоръжения на светофарната уредба се проверяват периодично за корозия и деформации. Проверяват се заземяването и безопасността за преминаващите ППС и пешеходци.</w:t>
      </w:r>
    </w:p>
    <w:p w14:paraId="289C372D" w14:textId="18B47114"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(2) За констатациите от проверката и набелязаните мерки за отстраняване на повреди, несъответствия и др</w:t>
      </w:r>
      <w:r w:rsidR="00EC1FBC">
        <w:rPr>
          <w:sz w:val="24"/>
          <w:szCs w:val="24"/>
          <w:highlight w:val="white"/>
          <w:shd w:val="clear" w:color="auto" w:fill="FEFEFE"/>
        </w:rPr>
        <w:t xml:space="preserve">уги </w:t>
      </w:r>
      <w:r>
        <w:rPr>
          <w:sz w:val="24"/>
          <w:szCs w:val="24"/>
          <w:highlight w:val="white"/>
          <w:shd w:val="clear" w:color="auto" w:fill="FEFEFE"/>
        </w:rPr>
        <w:t>под</w:t>
      </w:r>
      <w:r w:rsidR="00302554">
        <w:rPr>
          <w:sz w:val="24"/>
          <w:szCs w:val="24"/>
          <w:highlight w:val="white"/>
          <w:shd w:val="clear" w:color="auto" w:fill="FEFEFE"/>
        </w:rPr>
        <w:t>обни</w:t>
      </w:r>
      <w:r>
        <w:rPr>
          <w:sz w:val="24"/>
          <w:szCs w:val="24"/>
          <w:highlight w:val="white"/>
          <w:shd w:val="clear" w:color="auto" w:fill="FEFEFE"/>
        </w:rPr>
        <w:t xml:space="preserve"> се съставя протокол, който се одобрява от собственика или администрацията, управляваща пътя.</w:t>
      </w:r>
    </w:p>
    <w:p w14:paraId="0BFD75BE" w14:textId="748FF3B2" w:rsidR="001403AE" w:rsidRPr="001403AE" w:rsidRDefault="001B3AC3" w:rsidP="00F75565">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822435">
        <w:rPr>
          <w:sz w:val="24"/>
          <w:szCs w:val="24"/>
          <w:highlight w:val="white"/>
          <w:shd w:val="clear" w:color="auto" w:fill="FEFEFE"/>
        </w:rPr>
        <w:t>6</w:t>
      </w:r>
      <w:r>
        <w:rPr>
          <w:sz w:val="24"/>
          <w:szCs w:val="24"/>
          <w:highlight w:val="white"/>
          <w:shd w:val="clear" w:color="auto" w:fill="FEFEFE"/>
        </w:rPr>
        <w:t xml:space="preserve">9. </w:t>
      </w:r>
      <w:r w:rsidR="0001729C">
        <w:rPr>
          <w:sz w:val="24"/>
          <w:szCs w:val="24"/>
          <w:shd w:val="clear" w:color="auto" w:fill="FEFEFE"/>
        </w:rPr>
        <w:t xml:space="preserve">(1) </w:t>
      </w:r>
      <w:r w:rsidR="001403AE" w:rsidRPr="001403AE">
        <w:rPr>
          <w:sz w:val="24"/>
          <w:szCs w:val="24"/>
          <w:shd w:val="clear" w:color="auto" w:fill="FEFEFE"/>
        </w:rPr>
        <w:t>Светещите полета</w:t>
      </w:r>
      <w:r w:rsidR="00C463E9">
        <w:rPr>
          <w:sz w:val="24"/>
          <w:szCs w:val="24"/>
          <w:shd w:val="clear" w:color="auto" w:fill="FEFEFE"/>
        </w:rPr>
        <w:t xml:space="preserve"> </w:t>
      </w:r>
      <w:r w:rsidR="00457428" w:rsidRPr="00C463E9">
        <w:rPr>
          <w:sz w:val="24"/>
          <w:szCs w:val="24"/>
          <w:shd w:val="clear" w:color="auto" w:fill="FEFEFE"/>
        </w:rPr>
        <w:t>и контраст</w:t>
      </w:r>
      <w:r w:rsidR="00457428">
        <w:rPr>
          <w:sz w:val="24"/>
          <w:szCs w:val="24"/>
          <w:shd w:val="clear" w:color="auto" w:fill="FEFEFE"/>
        </w:rPr>
        <w:t>ния</w:t>
      </w:r>
      <w:r w:rsidR="00C463E9">
        <w:rPr>
          <w:sz w:val="24"/>
          <w:szCs w:val="24"/>
          <w:shd w:val="clear" w:color="auto" w:fill="FEFEFE"/>
        </w:rPr>
        <w:t>т</w:t>
      </w:r>
      <w:r w:rsidR="00457428" w:rsidRPr="00C463E9">
        <w:rPr>
          <w:sz w:val="24"/>
          <w:szCs w:val="24"/>
          <w:shd w:val="clear" w:color="auto" w:fill="FEFEFE"/>
        </w:rPr>
        <w:t xml:space="preserve"> екран</w:t>
      </w:r>
      <w:r w:rsidR="00C463E9">
        <w:rPr>
          <w:sz w:val="24"/>
          <w:szCs w:val="24"/>
          <w:shd w:val="clear" w:color="auto" w:fill="FEFEFE"/>
        </w:rPr>
        <w:t xml:space="preserve"> </w:t>
      </w:r>
      <w:r w:rsidR="001403AE" w:rsidRPr="001403AE">
        <w:rPr>
          <w:sz w:val="24"/>
          <w:szCs w:val="24"/>
          <w:shd w:val="clear" w:color="auto" w:fill="FEFEFE"/>
        </w:rPr>
        <w:t xml:space="preserve">на светофарите се почистват от замърсяване </w:t>
      </w:r>
      <w:r w:rsidR="00314971">
        <w:rPr>
          <w:sz w:val="24"/>
          <w:szCs w:val="24"/>
          <w:shd w:val="clear" w:color="auto" w:fill="FEFEFE"/>
        </w:rPr>
        <w:t>не по-малко от веднъж на</w:t>
      </w:r>
      <w:r w:rsidR="00D51296">
        <w:rPr>
          <w:sz w:val="24"/>
          <w:szCs w:val="24"/>
          <w:shd w:val="clear" w:color="auto" w:fill="FEFEFE"/>
        </w:rPr>
        <w:t xml:space="preserve"> три месеца</w:t>
      </w:r>
      <w:r w:rsidR="001403AE" w:rsidRPr="001403AE">
        <w:rPr>
          <w:sz w:val="24"/>
          <w:szCs w:val="24"/>
          <w:shd w:val="clear" w:color="auto" w:fill="FEFEFE"/>
        </w:rPr>
        <w:t>.</w:t>
      </w:r>
    </w:p>
    <w:p w14:paraId="159ABCF0" w14:textId="2D7B3184" w:rsidR="001B3AC3" w:rsidRDefault="001403AE" w:rsidP="00F75565">
      <w:pPr>
        <w:spacing w:line="360" w:lineRule="auto"/>
        <w:ind w:firstLine="850"/>
        <w:jc w:val="both"/>
        <w:rPr>
          <w:sz w:val="24"/>
          <w:szCs w:val="24"/>
          <w:shd w:val="clear" w:color="auto" w:fill="FEFEFE"/>
        </w:rPr>
      </w:pPr>
      <w:r w:rsidRPr="001403AE">
        <w:rPr>
          <w:sz w:val="24"/>
          <w:szCs w:val="24"/>
          <w:shd w:val="clear" w:color="auto" w:fill="FEFEFE"/>
        </w:rPr>
        <w:t>(2) В райони със силно замърсяване на околната среда почистването по ал. 1 се извършва всеки месец.</w:t>
      </w:r>
    </w:p>
    <w:p w14:paraId="6C4EFE87" w14:textId="3DF6A06B" w:rsidR="001B3AC3" w:rsidRDefault="00822435"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Чл. 7</w:t>
      </w:r>
      <w:r w:rsidR="001B3AC3">
        <w:rPr>
          <w:sz w:val="24"/>
          <w:szCs w:val="24"/>
          <w:highlight w:val="white"/>
          <w:shd w:val="clear" w:color="auto" w:fill="FEFEFE"/>
        </w:rPr>
        <w:t>0. Собственикът или администрацията, управляваща пътя:</w:t>
      </w:r>
    </w:p>
    <w:p w14:paraId="2D877BDA" w14:textId="77777777"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1. съхранява и поддържа информация за светофарните уредби, която съдържа всички изходни данни за изграждането им, параметрите на програмите и техническите съоръжения, както и направените изменения по тях;</w:t>
      </w:r>
    </w:p>
    <w:p w14:paraId="41A728F2" w14:textId="77777777"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2. не по-малко от веднъж годишно извършва проучване на параметрите на потоците от ППС и пешеходци на местата, регулирани със светлинни сигнали, и при необходимост променя програмите за регулиране или планира реконструкция на светофарната уредба;</w:t>
      </w:r>
    </w:p>
    <w:p w14:paraId="44DAA215" w14:textId="2E61EF58"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съхранява данните за интензивността на движението на ППС и пешеходци, както и данните за установената концентрация на пътнотранспортни произшествия, въз основа на които е взето решение за поставяне на светофарна уредба. </w:t>
      </w:r>
    </w:p>
    <w:p w14:paraId="7E27D65C" w14:textId="77777777" w:rsidR="00A17503" w:rsidRDefault="00A17503" w:rsidP="004907E6">
      <w:pPr>
        <w:spacing w:line="360" w:lineRule="auto"/>
        <w:ind w:firstLine="850"/>
        <w:jc w:val="both"/>
        <w:rPr>
          <w:sz w:val="24"/>
          <w:szCs w:val="24"/>
          <w:highlight w:val="white"/>
          <w:shd w:val="clear" w:color="auto" w:fill="FEFEFE"/>
        </w:rPr>
      </w:pPr>
    </w:p>
    <w:p w14:paraId="7FD58E8E" w14:textId="175CAD75" w:rsidR="001C6116" w:rsidRDefault="001B3AC3" w:rsidP="004907E6">
      <w:pPr>
        <w:spacing w:before="240" w:after="240" w:line="360" w:lineRule="auto"/>
        <w:jc w:val="center"/>
        <w:rPr>
          <w:b/>
          <w:bCs/>
          <w:sz w:val="24"/>
          <w:szCs w:val="24"/>
          <w:highlight w:val="white"/>
          <w:shd w:val="clear" w:color="auto" w:fill="FEFEFE"/>
        </w:rPr>
      </w:pPr>
      <w:r>
        <w:rPr>
          <w:b/>
          <w:bCs/>
          <w:sz w:val="24"/>
          <w:szCs w:val="24"/>
          <w:highlight w:val="white"/>
          <w:shd w:val="clear" w:color="auto" w:fill="FEFEFE"/>
        </w:rPr>
        <w:lastRenderedPageBreak/>
        <w:t>Допълнителн</w:t>
      </w:r>
      <w:r w:rsidR="00AE0F96">
        <w:rPr>
          <w:b/>
          <w:bCs/>
          <w:sz w:val="24"/>
          <w:szCs w:val="24"/>
          <w:highlight w:val="white"/>
          <w:shd w:val="clear" w:color="auto" w:fill="FEFEFE"/>
        </w:rPr>
        <w:t>а</w:t>
      </w:r>
      <w:r>
        <w:rPr>
          <w:b/>
          <w:bCs/>
          <w:sz w:val="24"/>
          <w:szCs w:val="24"/>
          <w:highlight w:val="white"/>
          <w:shd w:val="clear" w:color="auto" w:fill="FEFEFE"/>
        </w:rPr>
        <w:t xml:space="preserve"> разпоредб</w:t>
      </w:r>
      <w:r w:rsidR="00AE0F96">
        <w:rPr>
          <w:b/>
          <w:bCs/>
          <w:sz w:val="24"/>
          <w:szCs w:val="24"/>
          <w:highlight w:val="white"/>
          <w:shd w:val="clear" w:color="auto" w:fill="FEFEFE"/>
        </w:rPr>
        <w:t>а</w:t>
      </w:r>
    </w:p>
    <w:p w14:paraId="0868E670" w14:textId="5A8372BC" w:rsidR="001B3AC3" w:rsidRDefault="001B3AC3" w:rsidP="00EC1FBC">
      <w:pPr>
        <w:spacing w:before="240" w:after="240" w:line="360" w:lineRule="auto"/>
        <w:ind w:firstLine="720"/>
        <w:jc w:val="both"/>
        <w:rPr>
          <w:sz w:val="24"/>
          <w:szCs w:val="24"/>
          <w:highlight w:val="white"/>
          <w:shd w:val="clear" w:color="auto" w:fill="FEFEFE"/>
        </w:rPr>
      </w:pPr>
      <w:r>
        <w:rPr>
          <w:sz w:val="24"/>
          <w:szCs w:val="24"/>
          <w:highlight w:val="white"/>
          <w:shd w:val="clear" w:color="auto" w:fill="FEFEFE"/>
        </w:rPr>
        <w:t>§ 1. По смисъла на тази наредба:</w:t>
      </w:r>
    </w:p>
    <w:p w14:paraId="3B5D0F2F" w14:textId="6FB061F9" w:rsidR="001B3AC3" w:rsidRPr="005B0F21" w:rsidRDefault="001B3AC3" w:rsidP="007505E5">
      <w:pPr>
        <w:spacing w:line="360" w:lineRule="auto"/>
        <w:ind w:firstLine="850"/>
        <w:jc w:val="both"/>
        <w:rPr>
          <w:color w:val="0070C0"/>
          <w:sz w:val="24"/>
          <w:szCs w:val="24"/>
          <w:shd w:val="clear" w:color="auto" w:fill="FEFEFE"/>
        </w:rPr>
      </w:pPr>
      <w:r>
        <w:rPr>
          <w:sz w:val="24"/>
          <w:szCs w:val="24"/>
          <w:highlight w:val="white"/>
          <w:shd w:val="clear" w:color="auto" w:fill="FEFEFE"/>
        </w:rPr>
        <w:t xml:space="preserve">1. </w:t>
      </w:r>
      <w:r w:rsidR="00D66B7B">
        <w:rPr>
          <w:sz w:val="24"/>
          <w:szCs w:val="24"/>
          <w:highlight w:val="white"/>
          <w:shd w:val="clear" w:color="auto" w:fill="FEFEFE"/>
        </w:rPr>
        <w:t>„</w:t>
      </w:r>
      <w:r>
        <w:rPr>
          <w:sz w:val="24"/>
          <w:szCs w:val="24"/>
          <w:highlight w:val="white"/>
          <w:shd w:val="clear" w:color="auto" w:fill="FEFEFE"/>
        </w:rPr>
        <w:t>Преходен интервал</w:t>
      </w:r>
      <w:r w:rsidR="00D66B7B">
        <w:rPr>
          <w:sz w:val="24"/>
          <w:szCs w:val="24"/>
          <w:highlight w:val="white"/>
          <w:shd w:val="clear" w:color="auto" w:fill="FEFEFE"/>
        </w:rPr>
        <w:t xml:space="preserve">“ </w:t>
      </w:r>
      <w:r>
        <w:rPr>
          <w:sz w:val="24"/>
          <w:szCs w:val="24"/>
          <w:highlight w:val="white"/>
          <w:shd w:val="clear" w:color="auto" w:fill="FEFEFE"/>
        </w:rPr>
        <w:t>е съвкупността</w:t>
      </w:r>
      <w:r w:rsidRPr="00A9141F">
        <w:rPr>
          <w:sz w:val="24"/>
          <w:szCs w:val="24"/>
          <w:shd w:val="clear" w:color="auto" w:fill="FEFEFE"/>
        </w:rPr>
        <w:t xml:space="preserve"> от междинните времена между две последователни фази.</w:t>
      </w:r>
      <w:r w:rsidR="005B0F21" w:rsidRPr="00A9141F">
        <w:rPr>
          <w:sz w:val="24"/>
          <w:szCs w:val="24"/>
          <w:shd w:val="clear" w:color="auto" w:fill="FEFEFE"/>
        </w:rPr>
        <w:t xml:space="preserve"> </w:t>
      </w:r>
    </w:p>
    <w:p w14:paraId="7C1C5643" w14:textId="3B4F8AC3" w:rsidR="001B3AC3" w:rsidRDefault="001B3AC3" w:rsidP="00F75565">
      <w:pPr>
        <w:spacing w:line="360" w:lineRule="auto"/>
        <w:ind w:firstLine="850"/>
        <w:jc w:val="both"/>
        <w:rPr>
          <w:color w:val="7030A0"/>
          <w:sz w:val="24"/>
          <w:szCs w:val="24"/>
          <w:highlight w:val="white"/>
          <w:shd w:val="clear" w:color="auto" w:fill="FEFEFE"/>
        </w:rPr>
      </w:pPr>
      <w:r>
        <w:rPr>
          <w:sz w:val="24"/>
          <w:szCs w:val="24"/>
          <w:highlight w:val="white"/>
          <w:shd w:val="clear" w:color="auto" w:fill="FEFEFE"/>
        </w:rPr>
        <w:t xml:space="preserve">2. </w:t>
      </w:r>
      <w:r w:rsidR="00D66B7B">
        <w:rPr>
          <w:sz w:val="24"/>
          <w:szCs w:val="24"/>
          <w:highlight w:val="white"/>
          <w:shd w:val="clear" w:color="auto" w:fill="FEFEFE"/>
        </w:rPr>
        <w:t>„</w:t>
      </w:r>
      <w:r>
        <w:rPr>
          <w:sz w:val="24"/>
          <w:szCs w:val="24"/>
          <w:highlight w:val="white"/>
          <w:shd w:val="clear" w:color="auto" w:fill="FEFEFE"/>
        </w:rPr>
        <w:t>Фаза</w:t>
      </w:r>
      <w:r w:rsidR="00D66B7B">
        <w:rPr>
          <w:sz w:val="24"/>
          <w:szCs w:val="24"/>
          <w:highlight w:val="white"/>
          <w:shd w:val="clear" w:color="auto" w:fill="FEFEFE"/>
        </w:rPr>
        <w:t xml:space="preserve">“ </w:t>
      </w:r>
      <w:r>
        <w:rPr>
          <w:sz w:val="24"/>
          <w:szCs w:val="24"/>
          <w:highlight w:val="white"/>
          <w:shd w:val="clear" w:color="auto" w:fill="FEFEFE"/>
        </w:rPr>
        <w:t>е частта от цикъла, в която определена комбинация от потоци от ППС и пешеходци получава едновременно разрешителен сигнал.</w:t>
      </w:r>
      <w:r w:rsidR="00D322F7">
        <w:rPr>
          <w:sz w:val="24"/>
          <w:szCs w:val="24"/>
          <w:highlight w:val="white"/>
          <w:shd w:val="clear" w:color="auto" w:fill="FEFEFE"/>
        </w:rPr>
        <w:t xml:space="preserve"> </w:t>
      </w:r>
    </w:p>
    <w:p w14:paraId="66264086" w14:textId="77207803"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w:t>
      </w:r>
      <w:r w:rsidR="00D66B7B">
        <w:rPr>
          <w:sz w:val="24"/>
          <w:szCs w:val="24"/>
          <w:highlight w:val="white"/>
          <w:shd w:val="clear" w:color="auto" w:fill="FEFEFE"/>
        </w:rPr>
        <w:t>„</w:t>
      </w:r>
      <w:r>
        <w:rPr>
          <w:sz w:val="24"/>
          <w:szCs w:val="24"/>
          <w:highlight w:val="white"/>
          <w:shd w:val="clear" w:color="auto" w:fill="FEFEFE"/>
        </w:rPr>
        <w:t>Междинно време</w:t>
      </w:r>
      <w:r w:rsidR="00D66B7B">
        <w:rPr>
          <w:sz w:val="24"/>
          <w:szCs w:val="24"/>
          <w:highlight w:val="white"/>
          <w:shd w:val="clear" w:color="auto" w:fill="FEFEFE"/>
        </w:rPr>
        <w:t xml:space="preserve">“ </w:t>
      </w:r>
      <w:r>
        <w:rPr>
          <w:sz w:val="24"/>
          <w:szCs w:val="24"/>
          <w:highlight w:val="white"/>
          <w:shd w:val="clear" w:color="auto" w:fill="FEFEFE"/>
        </w:rPr>
        <w:t>е времето между края на разрешителния сигнал за поток от ППС или от пешеходци до началото на разрешителния сигнал за друг, конфликтен на първия, поток.</w:t>
      </w:r>
    </w:p>
    <w:p w14:paraId="64863C01" w14:textId="74996B38"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w:t>
      </w:r>
      <w:r w:rsidR="00D66B7B">
        <w:rPr>
          <w:sz w:val="24"/>
          <w:szCs w:val="24"/>
          <w:highlight w:val="white"/>
          <w:shd w:val="clear" w:color="auto" w:fill="FEFEFE"/>
        </w:rPr>
        <w:t>„</w:t>
      </w:r>
      <w:r>
        <w:rPr>
          <w:sz w:val="24"/>
          <w:szCs w:val="24"/>
          <w:highlight w:val="white"/>
          <w:shd w:val="clear" w:color="auto" w:fill="FEFEFE"/>
        </w:rPr>
        <w:t>Основен такт</w:t>
      </w:r>
      <w:r w:rsidR="00D66B7B">
        <w:rPr>
          <w:sz w:val="24"/>
          <w:szCs w:val="24"/>
          <w:highlight w:val="white"/>
          <w:shd w:val="clear" w:color="auto" w:fill="FEFEFE"/>
        </w:rPr>
        <w:t xml:space="preserve">“ </w:t>
      </w:r>
      <w:r>
        <w:rPr>
          <w:sz w:val="24"/>
          <w:szCs w:val="24"/>
          <w:highlight w:val="white"/>
          <w:shd w:val="clear" w:color="auto" w:fill="FEFEFE"/>
        </w:rPr>
        <w:t>е интервалът от време, в продължение на който не се променят разрешителните и забранителните светлинни сигнали.</w:t>
      </w:r>
    </w:p>
    <w:p w14:paraId="0CB8DEB7" w14:textId="4105A821"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w:t>
      </w:r>
      <w:r w:rsidR="00D66B7B">
        <w:rPr>
          <w:sz w:val="24"/>
          <w:szCs w:val="24"/>
          <w:highlight w:val="white"/>
          <w:shd w:val="clear" w:color="auto" w:fill="FEFEFE"/>
        </w:rPr>
        <w:t>„</w:t>
      </w:r>
      <w:r>
        <w:rPr>
          <w:sz w:val="24"/>
          <w:szCs w:val="24"/>
          <w:highlight w:val="white"/>
          <w:shd w:val="clear" w:color="auto" w:fill="FEFEFE"/>
        </w:rPr>
        <w:t>Цикъл</w:t>
      </w:r>
      <w:r w:rsidR="00D66B7B">
        <w:rPr>
          <w:sz w:val="24"/>
          <w:szCs w:val="24"/>
          <w:highlight w:val="white"/>
          <w:shd w:val="clear" w:color="auto" w:fill="FEFEFE"/>
        </w:rPr>
        <w:t xml:space="preserve">“ </w:t>
      </w:r>
      <w:r>
        <w:rPr>
          <w:sz w:val="24"/>
          <w:szCs w:val="24"/>
          <w:highlight w:val="white"/>
          <w:shd w:val="clear" w:color="auto" w:fill="FEFEFE"/>
        </w:rPr>
        <w:t>е времето за пълна еднократна смяна на светлинните сигнали на светофарната уредба.</w:t>
      </w:r>
    </w:p>
    <w:p w14:paraId="066B70B3" w14:textId="297A43F4" w:rsidR="001B3AC3" w:rsidRDefault="00A9141F"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6</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Програма</w:t>
      </w:r>
      <w:r w:rsidR="00D66B7B">
        <w:rPr>
          <w:sz w:val="24"/>
          <w:szCs w:val="24"/>
          <w:highlight w:val="white"/>
          <w:shd w:val="clear" w:color="auto" w:fill="FEFEFE"/>
        </w:rPr>
        <w:t xml:space="preserve">“ </w:t>
      </w:r>
      <w:r w:rsidR="001B3AC3">
        <w:rPr>
          <w:sz w:val="24"/>
          <w:szCs w:val="24"/>
          <w:highlight w:val="white"/>
          <w:shd w:val="clear" w:color="auto" w:fill="FEFEFE"/>
        </w:rPr>
        <w:t>е съвкупността от предварително определени цикъл, последователност, продължителност и брой на фазите и на междинните времена, с които светофарната уредба работи през определен период от време.</w:t>
      </w:r>
    </w:p>
    <w:p w14:paraId="62CF3AB3" w14:textId="35753D3D" w:rsidR="001B3AC3" w:rsidRPr="00EC1FBC" w:rsidRDefault="00A9141F" w:rsidP="00A6406F">
      <w:pPr>
        <w:spacing w:line="360" w:lineRule="auto"/>
        <w:ind w:firstLine="850"/>
        <w:jc w:val="both"/>
        <w:rPr>
          <w:sz w:val="24"/>
          <w:szCs w:val="24"/>
          <w:highlight w:val="yellow"/>
          <w:shd w:val="clear" w:color="auto" w:fill="FEFEFE"/>
        </w:rPr>
      </w:pPr>
      <w:r>
        <w:rPr>
          <w:sz w:val="24"/>
          <w:szCs w:val="24"/>
          <w:highlight w:val="white"/>
          <w:shd w:val="clear" w:color="auto" w:fill="FEFEFE"/>
        </w:rPr>
        <w:t>7</w:t>
      </w:r>
      <w:r w:rsidR="001B3AC3">
        <w:rPr>
          <w:sz w:val="24"/>
          <w:szCs w:val="24"/>
          <w:highlight w:val="white"/>
          <w:shd w:val="clear" w:color="auto" w:fill="FEFEFE"/>
        </w:rPr>
        <w:t xml:space="preserve">. </w:t>
      </w:r>
      <w:r w:rsidR="00D66B7B">
        <w:rPr>
          <w:sz w:val="24"/>
          <w:szCs w:val="24"/>
          <w:shd w:val="clear" w:color="auto" w:fill="FEFEFE"/>
        </w:rPr>
        <w:t>„</w:t>
      </w:r>
      <w:r w:rsidR="00D66B7B" w:rsidRPr="00EC1FBC">
        <w:rPr>
          <w:bCs/>
          <w:iCs/>
          <w:sz w:val="24"/>
        </w:rPr>
        <w:t>Конфликтни направления (конфликтни потоци)</w:t>
      </w:r>
      <w:r w:rsidR="00D66B7B">
        <w:rPr>
          <w:bCs/>
          <w:iCs/>
          <w:sz w:val="24"/>
        </w:rPr>
        <w:t>“</w:t>
      </w:r>
      <w:r w:rsidR="00D66B7B" w:rsidRPr="00EC1FBC">
        <w:rPr>
          <w:bCs/>
          <w:iCs/>
          <w:sz w:val="24"/>
        </w:rPr>
        <w:t xml:space="preserve"> - направления/потоци от МПС, пешеходци, велосипедисти или други участници на движение, чиито траектории на движение се пресичат в зоната на кръстовището.</w:t>
      </w:r>
    </w:p>
    <w:p w14:paraId="315FF05B" w14:textId="21085718" w:rsidR="002C1DE8" w:rsidRDefault="00A9141F" w:rsidP="005862A2">
      <w:pPr>
        <w:spacing w:line="360" w:lineRule="auto"/>
        <w:ind w:firstLine="850"/>
        <w:jc w:val="both"/>
        <w:rPr>
          <w:sz w:val="24"/>
          <w:szCs w:val="24"/>
          <w:highlight w:val="yellow"/>
          <w:shd w:val="clear" w:color="auto" w:fill="FEFEFE"/>
        </w:rPr>
      </w:pPr>
      <w:r>
        <w:rPr>
          <w:sz w:val="24"/>
          <w:szCs w:val="24"/>
          <w:highlight w:val="white"/>
          <w:shd w:val="clear" w:color="auto" w:fill="FEFEFE"/>
        </w:rPr>
        <w:t>8</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Приведена единица</w:t>
      </w:r>
      <w:r w:rsidR="00D66B7B">
        <w:rPr>
          <w:sz w:val="24"/>
          <w:szCs w:val="24"/>
          <w:highlight w:val="white"/>
          <w:shd w:val="clear" w:color="auto" w:fill="FEFEFE"/>
        </w:rPr>
        <w:t xml:space="preserve">“ </w:t>
      </w:r>
      <w:r w:rsidR="001B3AC3">
        <w:rPr>
          <w:sz w:val="24"/>
          <w:szCs w:val="24"/>
          <w:highlight w:val="white"/>
          <w:shd w:val="clear" w:color="auto" w:fill="FEFEFE"/>
        </w:rPr>
        <w:t xml:space="preserve">е транспортна единица, приведена към лек автомобил. За коефициенти за привеждане на различните видове транспортни единици към лек автомобил се приемат тези от </w:t>
      </w:r>
      <w:r w:rsidR="00AF6AE6">
        <w:rPr>
          <w:sz w:val="24"/>
          <w:szCs w:val="24"/>
          <w:highlight w:val="white"/>
          <w:shd w:val="clear" w:color="auto" w:fill="FEFEFE"/>
        </w:rPr>
        <w:t>приложение</w:t>
      </w:r>
      <w:r w:rsidR="001B3AC3">
        <w:rPr>
          <w:sz w:val="24"/>
          <w:szCs w:val="24"/>
          <w:highlight w:val="white"/>
          <w:shd w:val="clear" w:color="auto" w:fill="FEFEFE"/>
        </w:rPr>
        <w:t xml:space="preserve"> 1 към чл. </w:t>
      </w:r>
      <w:r w:rsidR="00AF6AE6">
        <w:rPr>
          <w:sz w:val="24"/>
          <w:szCs w:val="24"/>
          <w:highlight w:val="white"/>
          <w:shd w:val="clear" w:color="auto" w:fill="FEFEFE"/>
        </w:rPr>
        <w:t xml:space="preserve">6 </w:t>
      </w:r>
      <w:r w:rsidR="001B3AC3">
        <w:rPr>
          <w:sz w:val="24"/>
          <w:szCs w:val="24"/>
          <w:highlight w:val="white"/>
          <w:shd w:val="clear" w:color="auto" w:fill="FEFEFE"/>
        </w:rPr>
        <w:t xml:space="preserve">от </w:t>
      </w:r>
      <w:r w:rsidR="00AF6AE6" w:rsidRPr="00AF6AE6">
        <w:rPr>
          <w:sz w:val="24"/>
          <w:szCs w:val="24"/>
          <w:shd w:val="clear" w:color="auto" w:fill="FEFEFE"/>
        </w:rPr>
        <w:t xml:space="preserve">Наредба № РД-02-20-2 от 20 декември 2017 г. за планиране и проектиране на комуникационно-транспортната система на урбанизираните </w:t>
      </w:r>
      <w:r w:rsidR="00AF6AE6" w:rsidRPr="002C1DE8">
        <w:rPr>
          <w:sz w:val="24"/>
          <w:szCs w:val="24"/>
          <w:shd w:val="clear" w:color="auto" w:fill="FEFEFE"/>
        </w:rPr>
        <w:t xml:space="preserve">територии </w:t>
      </w:r>
      <w:r w:rsidR="001B3AC3" w:rsidRPr="002C1DE8">
        <w:rPr>
          <w:sz w:val="24"/>
          <w:szCs w:val="24"/>
          <w:shd w:val="clear" w:color="auto" w:fill="FEFEFE"/>
        </w:rPr>
        <w:t xml:space="preserve">(ДВ, бр. </w:t>
      </w:r>
      <w:r w:rsidR="00AF6AE6" w:rsidRPr="002C1DE8">
        <w:rPr>
          <w:sz w:val="24"/>
          <w:szCs w:val="24"/>
          <w:shd w:val="clear" w:color="auto" w:fill="FEFEFE"/>
        </w:rPr>
        <w:t>7</w:t>
      </w:r>
      <w:r w:rsidR="001B3AC3" w:rsidRPr="002C1DE8">
        <w:rPr>
          <w:sz w:val="24"/>
          <w:szCs w:val="24"/>
          <w:shd w:val="clear" w:color="auto" w:fill="FEFEFE"/>
        </w:rPr>
        <w:t xml:space="preserve"> от 20</w:t>
      </w:r>
      <w:r w:rsidR="00AF6AE6" w:rsidRPr="002C1DE8">
        <w:rPr>
          <w:sz w:val="24"/>
          <w:szCs w:val="24"/>
          <w:shd w:val="clear" w:color="auto" w:fill="FEFEFE"/>
        </w:rPr>
        <w:t>18</w:t>
      </w:r>
      <w:r w:rsidR="001B3AC3" w:rsidRPr="002C1DE8">
        <w:rPr>
          <w:sz w:val="24"/>
          <w:szCs w:val="24"/>
          <w:shd w:val="clear" w:color="auto" w:fill="FEFEFE"/>
        </w:rPr>
        <w:t xml:space="preserve"> г.). </w:t>
      </w:r>
    </w:p>
    <w:p w14:paraId="2644C931" w14:textId="5E28C2A7" w:rsidR="001B3AC3" w:rsidRDefault="00A9141F"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9</w:t>
      </w:r>
      <w:r w:rsidR="001B3AC3">
        <w:rPr>
          <w:sz w:val="24"/>
          <w:szCs w:val="24"/>
          <w:highlight w:val="white"/>
          <w:shd w:val="clear" w:color="auto" w:fill="FEFEFE"/>
        </w:rPr>
        <w:t xml:space="preserve">. </w:t>
      </w:r>
      <w:r w:rsidR="00D66B7B">
        <w:rPr>
          <w:sz w:val="24"/>
          <w:szCs w:val="24"/>
          <w:highlight w:val="white"/>
          <w:shd w:val="clear" w:color="auto" w:fill="FEFEFE"/>
        </w:rPr>
        <w:t>„</w:t>
      </w:r>
      <w:proofErr w:type="spellStart"/>
      <w:r w:rsidR="001B3AC3">
        <w:rPr>
          <w:sz w:val="24"/>
          <w:szCs w:val="24"/>
          <w:highlight w:val="white"/>
          <w:shd w:val="clear" w:color="auto" w:fill="FEFEFE"/>
        </w:rPr>
        <w:t>Фантомефект</w:t>
      </w:r>
      <w:proofErr w:type="spellEnd"/>
      <w:r w:rsidR="00D66B7B">
        <w:rPr>
          <w:sz w:val="24"/>
          <w:szCs w:val="24"/>
          <w:highlight w:val="white"/>
          <w:shd w:val="clear" w:color="auto" w:fill="FEFEFE"/>
        </w:rPr>
        <w:t xml:space="preserve">“ </w:t>
      </w:r>
      <w:r w:rsidR="001B3AC3">
        <w:rPr>
          <w:sz w:val="24"/>
          <w:szCs w:val="24"/>
          <w:highlight w:val="white"/>
          <w:shd w:val="clear" w:color="auto" w:fill="FEFEFE"/>
        </w:rPr>
        <w:t>е възприятието на "лъжлив" светлинен сигнал от светофарна секция при изключен вътрешен източник в резултат на отразена от светофара слънчева или от друг външен източник светлина.</w:t>
      </w:r>
    </w:p>
    <w:p w14:paraId="3BAF48AF" w14:textId="5F6C1007" w:rsidR="001B3AC3" w:rsidRDefault="00A9141F"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1</w:t>
      </w:r>
      <w:r w:rsidR="008D6A65">
        <w:rPr>
          <w:sz w:val="24"/>
          <w:szCs w:val="24"/>
          <w:highlight w:val="white"/>
          <w:shd w:val="clear" w:color="auto" w:fill="FEFEFE"/>
        </w:rPr>
        <w:t>0</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Пешеходен или велосипеден бутон</w:t>
      </w:r>
      <w:r w:rsidR="00D66B7B">
        <w:rPr>
          <w:sz w:val="24"/>
          <w:szCs w:val="24"/>
          <w:highlight w:val="white"/>
          <w:shd w:val="clear" w:color="auto" w:fill="FEFEFE"/>
        </w:rPr>
        <w:t xml:space="preserve">“ </w:t>
      </w:r>
      <w:r w:rsidR="001B3AC3">
        <w:rPr>
          <w:sz w:val="24"/>
          <w:szCs w:val="24"/>
          <w:highlight w:val="white"/>
          <w:shd w:val="clear" w:color="auto" w:fill="FEFEFE"/>
        </w:rPr>
        <w:t>е устройство, което подава електрически сигнал при натискане от пешеходец или велосипедист, с което се регистрира намерение за преминаване по пешеходната или велосипедната пътека.</w:t>
      </w:r>
    </w:p>
    <w:p w14:paraId="4E84283B" w14:textId="4FAFBF13" w:rsidR="001B3AC3" w:rsidRDefault="008D6A65" w:rsidP="00C6165E">
      <w:pPr>
        <w:spacing w:line="360" w:lineRule="auto"/>
        <w:ind w:firstLine="850"/>
        <w:jc w:val="both"/>
        <w:rPr>
          <w:sz w:val="24"/>
          <w:szCs w:val="24"/>
          <w:highlight w:val="white"/>
          <w:shd w:val="clear" w:color="auto" w:fill="FEFEFE"/>
        </w:rPr>
      </w:pPr>
      <w:r w:rsidRPr="00720874">
        <w:rPr>
          <w:sz w:val="24"/>
          <w:szCs w:val="24"/>
          <w:shd w:val="clear" w:color="auto" w:fill="FEFEFE"/>
        </w:rPr>
        <w:t>1</w:t>
      </w:r>
      <w:r>
        <w:rPr>
          <w:sz w:val="24"/>
          <w:szCs w:val="24"/>
          <w:shd w:val="clear" w:color="auto" w:fill="FEFEFE"/>
        </w:rPr>
        <w:t>1</w:t>
      </w:r>
      <w:r w:rsidR="001B3AC3" w:rsidRPr="00720874">
        <w:rPr>
          <w:sz w:val="24"/>
          <w:szCs w:val="24"/>
          <w:shd w:val="clear" w:color="auto" w:fill="FEFEFE"/>
        </w:rPr>
        <w:t xml:space="preserve">. </w:t>
      </w:r>
      <w:r w:rsidR="00D66B7B">
        <w:rPr>
          <w:sz w:val="24"/>
          <w:szCs w:val="24"/>
          <w:shd w:val="clear" w:color="auto" w:fill="FEFEFE"/>
        </w:rPr>
        <w:t>„</w:t>
      </w:r>
      <w:r w:rsidR="001B3AC3" w:rsidRPr="00720874">
        <w:rPr>
          <w:sz w:val="24"/>
          <w:szCs w:val="24"/>
          <w:shd w:val="clear" w:color="auto" w:fill="FEFEFE"/>
        </w:rPr>
        <w:t>Детектор</w:t>
      </w:r>
      <w:r w:rsidR="00D66B7B">
        <w:rPr>
          <w:sz w:val="24"/>
          <w:szCs w:val="24"/>
          <w:shd w:val="clear" w:color="auto" w:fill="FEFEFE"/>
        </w:rPr>
        <w:t>“</w:t>
      </w:r>
      <w:r w:rsidR="00D66B7B" w:rsidRPr="00720874">
        <w:rPr>
          <w:sz w:val="24"/>
          <w:szCs w:val="24"/>
          <w:shd w:val="clear" w:color="auto" w:fill="FEFEFE"/>
        </w:rPr>
        <w:t xml:space="preserve"> </w:t>
      </w:r>
      <w:r w:rsidR="001B3AC3">
        <w:rPr>
          <w:sz w:val="24"/>
          <w:szCs w:val="24"/>
          <w:highlight w:val="white"/>
          <w:shd w:val="clear" w:color="auto" w:fill="FEFEFE"/>
        </w:rPr>
        <w:t>е устройство, преобразуващо първичния сигнал от индуктивните рамки, сензорите и бутоните и подаващо информация към контролера.</w:t>
      </w:r>
    </w:p>
    <w:p w14:paraId="3F08444A" w14:textId="24421046" w:rsidR="001B3AC3" w:rsidRDefault="008D6A65"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12</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Скорост на движение</w:t>
      </w:r>
      <w:r w:rsidR="00D66B7B">
        <w:rPr>
          <w:sz w:val="24"/>
          <w:szCs w:val="24"/>
          <w:highlight w:val="white"/>
          <w:shd w:val="clear" w:color="auto" w:fill="FEFEFE"/>
        </w:rPr>
        <w:t xml:space="preserve">“ </w:t>
      </w:r>
      <w:r w:rsidR="001B3AC3">
        <w:rPr>
          <w:sz w:val="24"/>
          <w:szCs w:val="24"/>
          <w:highlight w:val="white"/>
          <w:shd w:val="clear" w:color="auto" w:fill="FEFEFE"/>
        </w:rPr>
        <w:t>е:</w:t>
      </w:r>
    </w:p>
    <w:p w14:paraId="3B309117" w14:textId="77777777" w:rsidR="001B3AC3" w:rsidRDefault="001B3AC3"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а) средната проектна скорост на съответния пътен участък </w:t>
      </w:r>
      <w:proofErr w:type="spellStart"/>
      <w:r>
        <w:rPr>
          <w:sz w:val="24"/>
          <w:szCs w:val="24"/>
          <w:highlight w:val="white"/>
          <w:shd w:val="clear" w:color="auto" w:fill="FEFEFE"/>
        </w:rPr>
        <w:t>Vпр</w:t>
      </w:r>
      <w:proofErr w:type="spellEnd"/>
      <w:r>
        <w:rPr>
          <w:sz w:val="24"/>
          <w:szCs w:val="24"/>
          <w:highlight w:val="white"/>
          <w:shd w:val="clear" w:color="auto" w:fill="FEFEFE"/>
        </w:rPr>
        <w:t xml:space="preserve"> - за нов път;</w:t>
      </w:r>
    </w:p>
    <w:p w14:paraId="513B00C3" w14:textId="0F62D749" w:rsidR="001B3AC3" w:rsidRDefault="001B3AC3"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б) фактическата скорост на движение V85, която не се превишава от 85 на сто от водачите на леки автомобили, но не надвишава стойностите на скоростта, определени за категория В </w:t>
      </w:r>
      <w:proofErr w:type="spellStart"/>
      <w:r>
        <w:rPr>
          <w:sz w:val="24"/>
          <w:szCs w:val="24"/>
          <w:highlight w:val="white"/>
          <w:shd w:val="clear" w:color="auto" w:fill="FEFEFE"/>
        </w:rPr>
        <w:t>в</w:t>
      </w:r>
      <w:proofErr w:type="spellEnd"/>
      <w:r>
        <w:rPr>
          <w:sz w:val="24"/>
          <w:szCs w:val="24"/>
          <w:highlight w:val="white"/>
          <w:shd w:val="clear" w:color="auto" w:fill="FEFEFE"/>
        </w:rPr>
        <w:t xml:space="preserve"> чл. 21, ал. 1 от </w:t>
      </w:r>
      <w:r w:rsidR="00903416">
        <w:rPr>
          <w:sz w:val="24"/>
          <w:szCs w:val="24"/>
          <w:highlight w:val="white"/>
          <w:shd w:val="clear" w:color="auto" w:fill="FEFEFE"/>
        </w:rPr>
        <w:t>ЗДвП</w:t>
      </w:r>
      <w:r>
        <w:rPr>
          <w:sz w:val="24"/>
          <w:szCs w:val="24"/>
          <w:highlight w:val="white"/>
          <w:shd w:val="clear" w:color="auto" w:fill="FEFEFE"/>
        </w:rPr>
        <w:t xml:space="preserve"> - за съществуващ път.</w:t>
      </w:r>
    </w:p>
    <w:p w14:paraId="5DE9B388" w14:textId="67F2EA16" w:rsidR="00FD406B" w:rsidRDefault="00FD406B"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13. „</w:t>
      </w:r>
      <w:proofErr w:type="spellStart"/>
      <w:r>
        <w:rPr>
          <w:sz w:val="24"/>
          <w:szCs w:val="24"/>
          <w:highlight w:val="white"/>
          <w:shd w:val="clear" w:color="auto" w:fill="FEFEFE"/>
        </w:rPr>
        <w:t>Реверсивна</w:t>
      </w:r>
      <w:proofErr w:type="spellEnd"/>
      <w:r>
        <w:rPr>
          <w:sz w:val="24"/>
          <w:szCs w:val="24"/>
          <w:highlight w:val="white"/>
          <w:shd w:val="clear" w:color="auto" w:fill="FEFEFE"/>
        </w:rPr>
        <w:t xml:space="preserve"> пътна лента“ е пътна лента, по която посоката на движение може да се променя периодично.</w:t>
      </w:r>
    </w:p>
    <w:p w14:paraId="3871D6CA" w14:textId="11171CCC" w:rsidR="001B3AC3" w:rsidRDefault="001B3AC3">
      <w:pPr>
        <w:spacing w:before="240" w:after="240" w:line="360" w:lineRule="auto"/>
        <w:jc w:val="center"/>
        <w:rPr>
          <w:sz w:val="24"/>
          <w:szCs w:val="24"/>
          <w:highlight w:val="white"/>
          <w:shd w:val="clear" w:color="auto" w:fill="FEFEFE"/>
        </w:rPr>
      </w:pPr>
      <w:r>
        <w:rPr>
          <w:b/>
          <w:bCs/>
          <w:sz w:val="24"/>
          <w:szCs w:val="24"/>
          <w:highlight w:val="white"/>
          <w:shd w:val="clear" w:color="auto" w:fill="FEFEFE"/>
        </w:rPr>
        <w:t xml:space="preserve">Преходни и </w:t>
      </w:r>
      <w:r w:rsidR="00816B86">
        <w:rPr>
          <w:b/>
          <w:bCs/>
          <w:sz w:val="24"/>
          <w:szCs w:val="24"/>
          <w:highlight w:val="white"/>
          <w:shd w:val="clear" w:color="auto" w:fill="FEFEFE"/>
        </w:rPr>
        <w:t>з</w:t>
      </w:r>
      <w:r>
        <w:rPr>
          <w:b/>
          <w:bCs/>
          <w:sz w:val="24"/>
          <w:szCs w:val="24"/>
          <w:highlight w:val="white"/>
          <w:shd w:val="clear" w:color="auto" w:fill="FEFEFE"/>
        </w:rPr>
        <w:t>аключителни разпоредби</w:t>
      </w:r>
    </w:p>
    <w:p w14:paraId="0249C5D9" w14:textId="3CB7E937"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 2. Наредбата се издава на основание чл. 14, ал. 1 </w:t>
      </w:r>
      <w:r w:rsidRPr="002C1DE8">
        <w:rPr>
          <w:sz w:val="24"/>
          <w:szCs w:val="24"/>
          <w:shd w:val="clear" w:color="auto" w:fill="FEFEFE"/>
        </w:rPr>
        <w:t xml:space="preserve">от </w:t>
      </w:r>
      <w:r w:rsidR="00040783" w:rsidRPr="002C1DE8">
        <w:rPr>
          <w:sz w:val="24"/>
          <w:szCs w:val="24"/>
          <w:shd w:val="clear" w:color="auto" w:fill="FEFEFE"/>
        </w:rPr>
        <w:t xml:space="preserve">ЗДвП </w:t>
      </w:r>
    </w:p>
    <w:p w14:paraId="6EDC45BE" w14:textId="5B734E41" w:rsidR="00285549" w:rsidRPr="00710CFE" w:rsidRDefault="001B3AC3" w:rsidP="00720874">
      <w:pPr>
        <w:pStyle w:val="ListParagraph"/>
        <w:autoSpaceDE w:val="0"/>
        <w:autoSpaceDN w:val="0"/>
        <w:adjustRightInd w:val="0"/>
        <w:spacing w:before="120" w:after="120" w:line="360" w:lineRule="auto"/>
        <w:ind w:left="0" w:firstLine="851"/>
        <w:jc w:val="both"/>
        <w:rPr>
          <w:rFonts w:ascii="Times New Roman" w:eastAsia="Times New Roman" w:hAnsi="Times New Roman" w:cs="Times New Roman"/>
          <w:color w:val="auto"/>
          <w:shd w:val="clear" w:color="auto" w:fill="FEFEFE"/>
          <w:lang w:bidi="ar-SA"/>
        </w:rPr>
      </w:pPr>
      <w:r w:rsidRPr="00710CFE">
        <w:rPr>
          <w:rFonts w:ascii="Times New Roman" w:hAnsi="Times New Roman" w:cs="Times New Roman"/>
          <w:shd w:val="clear" w:color="auto" w:fill="FEFEFE"/>
        </w:rPr>
        <w:t xml:space="preserve">§ </w:t>
      </w:r>
      <w:r w:rsidR="00DD0C91" w:rsidRPr="00710CFE">
        <w:rPr>
          <w:rFonts w:ascii="Times New Roman" w:hAnsi="Times New Roman" w:cs="Times New Roman"/>
          <w:shd w:val="clear" w:color="auto" w:fill="FEFEFE"/>
          <w:lang w:val="en-US"/>
        </w:rPr>
        <w:t>3</w:t>
      </w:r>
      <w:r w:rsidRPr="00710CFE">
        <w:rPr>
          <w:rFonts w:ascii="Times New Roman" w:hAnsi="Times New Roman" w:cs="Times New Roman"/>
          <w:shd w:val="clear" w:color="auto" w:fill="FEFEFE"/>
        </w:rPr>
        <w:t>.</w:t>
      </w:r>
      <w:r w:rsidR="00285549" w:rsidRPr="00710CFE">
        <w:rPr>
          <w:shd w:val="clear" w:color="auto" w:fill="FEFEFE"/>
        </w:rPr>
        <w:t xml:space="preserve"> </w:t>
      </w:r>
      <w:r w:rsidR="00285549" w:rsidRPr="00710CFE">
        <w:rPr>
          <w:rFonts w:ascii="Times New Roman" w:eastAsia="Times New Roman" w:hAnsi="Times New Roman" w:cs="Times New Roman"/>
          <w:color w:val="auto"/>
          <w:shd w:val="clear" w:color="auto" w:fill="FEFEFE"/>
          <w:lang w:bidi="ar-SA"/>
        </w:rPr>
        <w:t xml:space="preserve">Преустройството на съществуващите светофарни уредби, </w:t>
      </w:r>
      <w:r w:rsidR="00E436A2" w:rsidRPr="00710CFE">
        <w:rPr>
          <w:rFonts w:ascii="Times New Roman" w:eastAsia="Times New Roman" w:hAnsi="Times New Roman" w:cs="Times New Roman"/>
          <w:color w:val="auto"/>
          <w:shd w:val="clear" w:color="auto" w:fill="FEFEFE"/>
          <w:lang w:bidi="ar-SA"/>
        </w:rPr>
        <w:t>съгласно</w:t>
      </w:r>
      <w:r w:rsidR="00285549" w:rsidRPr="00710CFE">
        <w:rPr>
          <w:rFonts w:ascii="Times New Roman" w:eastAsia="Times New Roman" w:hAnsi="Times New Roman" w:cs="Times New Roman"/>
          <w:color w:val="auto"/>
          <w:shd w:val="clear" w:color="auto" w:fill="FEFEFE"/>
          <w:lang w:bidi="ar-SA"/>
        </w:rPr>
        <w:t xml:space="preserve"> чл. </w:t>
      </w:r>
      <w:r w:rsidR="00E84966" w:rsidRPr="00710CFE">
        <w:rPr>
          <w:rFonts w:ascii="Times New Roman" w:eastAsia="Times New Roman" w:hAnsi="Times New Roman" w:cs="Times New Roman"/>
          <w:color w:val="auto"/>
          <w:shd w:val="clear" w:color="auto" w:fill="FEFEFE"/>
          <w:lang w:bidi="ar-SA"/>
        </w:rPr>
        <w:t>21</w:t>
      </w:r>
      <w:r w:rsidR="00285549" w:rsidRPr="00710CFE">
        <w:rPr>
          <w:rFonts w:ascii="Times New Roman" w:eastAsia="Times New Roman" w:hAnsi="Times New Roman" w:cs="Times New Roman"/>
          <w:color w:val="auto"/>
          <w:shd w:val="clear" w:color="auto" w:fill="FEFEFE"/>
          <w:lang w:bidi="ar-SA"/>
        </w:rPr>
        <w:t>,</w:t>
      </w:r>
      <w:r w:rsidR="00312918" w:rsidRPr="00710CFE">
        <w:rPr>
          <w:rFonts w:ascii="Times New Roman" w:eastAsia="Times New Roman" w:hAnsi="Times New Roman" w:cs="Times New Roman"/>
          <w:color w:val="auto"/>
          <w:shd w:val="clear" w:color="auto" w:fill="FEFEFE"/>
          <w:lang w:bidi="ar-SA"/>
        </w:rPr>
        <w:t xml:space="preserve"> </w:t>
      </w:r>
      <w:r w:rsidR="002C1DE8" w:rsidRPr="00710CFE">
        <w:rPr>
          <w:rFonts w:ascii="Times New Roman" w:eastAsia="Times New Roman" w:hAnsi="Times New Roman" w:cs="Times New Roman"/>
          <w:color w:val="auto"/>
          <w:shd w:val="clear" w:color="auto" w:fill="FEFEFE"/>
          <w:lang w:bidi="ar-SA"/>
        </w:rPr>
        <w:t xml:space="preserve">чл. 40, т. 1, </w:t>
      </w:r>
      <w:r w:rsidR="00312918" w:rsidRPr="00710CFE">
        <w:rPr>
          <w:rFonts w:ascii="Times New Roman" w:eastAsia="Times New Roman" w:hAnsi="Times New Roman" w:cs="Times New Roman"/>
          <w:color w:val="auto"/>
          <w:shd w:val="clear" w:color="auto" w:fill="FEFEFE"/>
          <w:lang w:bidi="ar-SA"/>
        </w:rPr>
        <w:t>чл. 42</w:t>
      </w:r>
      <w:r w:rsidR="002C1DE8" w:rsidRPr="00710CFE">
        <w:rPr>
          <w:rFonts w:ascii="Times New Roman" w:eastAsia="Times New Roman" w:hAnsi="Times New Roman" w:cs="Times New Roman"/>
          <w:color w:val="auto"/>
          <w:shd w:val="clear" w:color="auto" w:fill="FEFEFE"/>
          <w:lang w:bidi="ar-SA"/>
        </w:rPr>
        <w:t xml:space="preserve"> </w:t>
      </w:r>
      <w:r w:rsidR="00285549" w:rsidRPr="00710CFE">
        <w:rPr>
          <w:rFonts w:ascii="Times New Roman" w:eastAsia="Times New Roman" w:hAnsi="Times New Roman" w:cs="Times New Roman"/>
          <w:color w:val="auto"/>
          <w:shd w:val="clear" w:color="auto" w:fill="FEFEFE"/>
          <w:lang w:bidi="ar-SA"/>
        </w:rPr>
        <w:t xml:space="preserve">и чл. </w:t>
      </w:r>
      <w:r w:rsidR="00992B8D" w:rsidRPr="00710CFE">
        <w:rPr>
          <w:rFonts w:ascii="Times New Roman" w:eastAsia="Times New Roman" w:hAnsi="Times New Roman" w:cs="Times New Roman"/>
          <w:color w:val="auto"/>
          <w:shd w:val="clear" w:color="auto" w:fill="FEFEFE"/>
          <w:lang w:bidi="ar-SA"/>
        </w:rPr>
        <w:t>57</w:t>
      </w:r>
      <w:r w:rsidR="00E436A2" w:rsidRPr="00710CFE">
        <w:rPr>
          <w:rFonts w:ascii="Times New Roman" w:eastAsia="Times New Roman" w:hAnsi="Times New Roman" w:cs="Times New Roman"/>
          <w:color w:val="auto"/>
          <w:shd w:val="clear" w:color="auto" w:fill="FEFEFE"/>
          <w:lang w:bidi="ar-SA"/>
        </w:rPr>
        <w:t xml:space="preserve"> от наредбата </w:t>
      </w:r>
      <w:r w:rsidR="00285549" w:rsidRPr="00710CFE">
        <w:rPr>
          <w:rFonts w:ascii="Times New Roman" w:eastAsia="Times New Roman" w:hAnsi="Times New Roman" w:cs="Times New Roman"/>
          <w:color w:val="auto"/>
          <w:shd w:val="clear" w:color="auto" w:fill="FEFEFE"/>
          <w:lang w:bidi="ar-SA"/>
        </w:rPr>
        <w:t xml:space="preserve">се извършва в срок до две години от датата на влизането </w:t>
      </w:r>
      <w:r w:rsidR="00992B8D" w:rsidRPr="00710CFE">
        <w:rPr>
          <w:rFonts w:ascii="Times New Roman" w:eastAsia="Times New Roman" w:hAnsi="Times New Roman" w:cs="Times New Roman"/>
          <w:color w:val="auto"/>
          <w:shd w:val="clear" w:color="auto" w:fill="FEFEFE"/>
          <w:lang w:bidi="ar-SA"/>
        </w:rPr>
        <w:t>ѝ</w:t>
      </w:r>
      <w:r w:rsidR="00285549" w:rsidRPr="00710CFE">
        <w:rPr>
          <w:rFonts w:ascii="Times New Roman" w:eastAsia="Times New Roman" w:hAnsi="Times New Roman" w:cs="Times New Roman"/>
          <w:color w:val="auto"/>
          <w:shd w:val="clear" w:color="auto" w:fill="FEFEFE"/>
          <w:lang w:bidi="ar-SA"/>
        </w:rPr>
        <w:t xml:space="preserve"> в сила.</w:t>
      </w:r>
    </w:p>
    <w:p w14:paraId="5C27DF2C" w14:textId="718E08CC" w:rsidR="00AF4E14" w:rsidRPr="00710CFE" w:rsidRDefault="00E84966" w:rsidP="00720874">
      <w:pPr>
        <w:pStyle w:val="ListParagraph"/>
        <w:autoSpaceDE w:val="0"/>
        <w:autoSpaceDN w:val="0"/>
        <w:adjustRightInd w:val="0"/>
        <w:spacing w:before="120" w:after="120" w:line="360" w:lineRule="auto"/>
        <w:ind w:left="0" w:firstLine="851"/>
        <w:jc w:val="both"/>
        <w:rPr>
          <w:rFonts w:ascii="Times New Roman" w:eastAsia="Times New Roman" w:hAnsi="Times New Roman" w:cs="Times New Roman"/>
          <w:color w:val="auto"/>
          <w:shd w:val="clear" w:color="auto" w:fill="FEFEFE"/>
          <w:lang w:val="en-US" w:bidi="ar-SA"/>
        </w:rPr>
      </w:pPr>
      <w:r w:rsidRPr="00710CFE">
        <w:rPr>
          <w:rFonts w:ascii="Times New Roman" w:hAnsi="Times New Roman" w:cs="Times New Roman"/>
          <w:shd w:val="clear" w:color="auto" w:fill="FEFEFE"/>
        </w:rPr>
        <w:t>§ 4.</w:t>
      </w:r>
      <w:r w:rsidRPr="00710CFE">
        <w:rPr>
          <w:shd w:val="clear" w:color="auto" w:fill="FEFEFE"/>
        </w:rPr>
        <w:t xml:space="preserve"> </w:t>
      </w:r>
      <w:r w:rsidR="00E436A2" w:rsidRPr="00710CFE">
        <w:rPr>
          <w:shd w:val="clear" w:color="auto" w:fill="FEFEFE"/>
        </w:rPr>
        <w:t>С</w:t>
      </w:r>
      <w:r w:rsidR="00AF4E14" w:rsidRPr="00710CFE">
        <w:rPr>
          <w:rFonts w:ascii="Times New Roman" w:eastAsia="Times New Roman" w:hAnsi="Times New Roman" w:cs="Times New Roman"/>
          <w:color w:val="auto"/>
          <w:shd w:val="clear" w:color="auto" w:fill="FEFEFE"/>
          <w:lang w:bidi="ar-SA"/>
        </w:rPr>
        <w:t>тандарти</w:t>
      </w:r>
      <w:r w:rsidR="00E436A2" w:rsidRPr="00710CFE">
        <w:rPr>
          <w:rFonts w:ascii="Times New Roman" w:eastAsia="Times New Roman" w:hAnsi="Times New Roman" w:cs="Times New Roman"/>
          <w:color w:val="auto"/>
          <w:shd w:val="clear" w:color="auto" w:fill="FEFEFE"/>
          <w:lang w:bidi="ar-SA"/>
        </w:rPr>
        <w:t>те</w:t>
      </w:r>
      <w:r w:rsidR="00AF4E14" w:rsidRPr="00710CFE">
        <w:rPr>
          <w:rFonts w:ascii="Times New Roman" w:eastAsia="Times New Roman" w:hAnsi="Times New Roman" w:cs="Times New Roman"/>
          <w:color w:val="auto"/>
          <w:shd w:val="clear" w:color="auto" w:fill="FEFEFE"/>
          <w:lang w:bidi="ar-SA"/>
        </w:rPr>
        <w:t xml:space="preserve"> се прилагат </w:t>
      </w:r>
      <w:r w:rsidR="00E436A2" w:rsidRPr="00710CFE">
        <w:rPr>
          <w:rFonts w:ascii="Times New Roman" w:eastAsia="Times New Roman" w:hAnsi="Times New Roman" w:cs="Times New Roman"/>
          <w:color w:val="auto"/>
          <w:shd w:val="clear" w:color="auto" w:fill="FEFEFE"/>
          <w:lang w:bidi="ar-SA"/>
        </w:rPr>
        <w:t xml:space="preserve">в </w:t>
      </w:r>
      <w:r w:rsidR="00AF4E14" w:rsidRPr="00710CFE">
        <w:rPr>
          <w:rFonts w:ascii="Times New Roman" w:eastAsia="Times New Roman" w:hAnsi="Times New Roman" w:cs="Times New Roman"/>
          <w:color w:val="auto"/>
          <w:shd w:val="clear" w:color="auto" w:fill="FEFEFE"/>
          <w:lang w:bidi="ar-SA"/>
        </w:rPr>
        <w:t>действащите версии, с изключение на хармонизираните стандарти по смисъла на Регламент (ЕС) № 305/2011 на Европейския парламент и на Съвета от 9 март 2011 година за определяне на хармонизирани условия за предлагането на пазара на строителни продукти и за отмяна на Директива 89/106/ЕИО на Съвета, за които се прилага цитираната в Официален вестник на Европейския съюз версия.</w:t>
      </w:r>
    </w:p>
    <w:p w14:paraId="136C6D75" w14:textId="1C59D639" w:rsidR="0049398E" w:rsidRPr="0049398E" w:rsidRDefault="0049398E" w:rsidP="004907E6">
      <w:pPr>
        <w:spacing w:line="360" w:lineRule="auto"/>
        <w:ind w:firstLine="850"/>
        <w:jc w:val="both"/>
        <w:rPr>
          <w:sz w:val="24"/>
          <w:szCs w:val="24"/>
          <w:highlight w:val="yellow"/>
          <w:shd w:val="clear" w:color="auto" w:fill="FEFEFE"/>
        </w:rPr>
      </w:pPr>
      <w:r w:rsidRPr="0049398E">
        <w:rPr>
          <w:sz w:val="24"/>
          <w:szCs w:val="24"/>
          <w:highlight w:val="white"/>
          <w:shd w:val="clear" w:color="auto" w:fill="FEFEFE"/>
        </w:rPr>
        <w:t xml:space="preserve">§ </w:t>
      </w:r>
      <w:r w:rsidR="00E84966">
        <w:rPr>
          <w:sz w:val="24"/>
          <w:szCs w:val="24"/>
          <w:highlight w:val="white"/>
          <w:shd w:val="clear" w:color="auto" w:fill="FEFEFE"/>
        </w:rPr>
        <w:t>5</w:t>
      </w:r>
      <w:r w:rsidRPr="0049398E">
        <w:rPr>
          <w:sz w:val="24"/>
          <w:szCs w:val="24"/>
          <w:highlight w:val="white"/>
          <w:shd w:val="clear" w:color="auto" w:fill="FEFEFE"/>
        </w:rPr>
        <w:t xml:space="preserve">. Наредбата влиза в сила </w:t>
      </w:r>
      <w:r w:rsidR="00F21DA7">
        <w:rPr>
          <w:sz w:val="24"/>
          <w:szCs w:val="24"/>
          <w:highlight w:val="white"/>
          <w:shd w:val="clear" w:color="auto" w:fill="FEFEFE"/>
          <w:lang w:val="en-US"/>
        </w:rPr>
        <w:t>6</w:t>
      </w:r>
      <w:r w:rsidR="00F21DA7" w:rsidRPr="0049398E">
        <w:rPr>
          <w:sz w:val="24"/>
          <w:szCs w:val="24"/>
          <w:highlight w:val="white"/>
          <w:shd w:val="clear" w:color="auto" w:fill="FEFEFE"/>
        </w:rPr>
        <w:t xml:space="preserve"> </w:t>
      </w:r>
      <w:r w:rsidR="009F6089">
        <w:rPr>
          <w:sz w:val="24"/>
          <w:szCs w:val="24"/>
          <w:highlight w:val="white"/>
          <w:shd w:val="clear" w:color="auto" w:fill="FEFEFE"/>
        </w:rPr>
        <w:t>(</w:t>
      </w:r>
      <w:r w:rsidR="00F21DA7">
        <w:rPr>
          <w:sz w:val="24"/>
          <w:szCs w:val="24"/>
          <w:highlight w:val="white"/>
          <w:shd w:val="clear" w:color="auto" w:fill="FEFEFE"/>
        </w:rPr>
        <w:t>шест</w:t>
      </w:r>
      <w:r w:rsidR="009F6089">
        <w:rPr>
          <w:sz w:val="24"/>
          <w:szCs w:val="24"/>
          <w:highlight w:val="white"/>
          <w:shd w:val="clear" w:color="auto" w:fill="FEFEFE"/>
        </w:rPr>
        <w:t>) месеца</w:t>
      </w:r>
      <w:r w:rsidRPr="0049398E">
        <w:rPr>
          <w:sz w:val="24"/>
          <w:szCs w:val="24"/>
          <w:highlight w:val="white"/>
          <w:shd w:val="clear" w:color="auto" w:fill="FEFEFE"/>
        </w:rPr>
        <w:t xml:space="preserve"> от датата на обнародването </w:t>
      </w:r>
      <w:r w:rsidR="00E436A2">
        <w:rPr>
          <w:sz w:val="24"/>
          <w:szCs w:val="24"/>
          <w:highlight w:val="white"/>
          <w:shd w:val="clear" w:color="auto" w:fill="FEFEFE"/>
        </w:rPr>
        <w:t>ѝ</w:t>
      </w:r>
      <w:r w:rsidRPr="0049398E">
        <w:rPr>
          <w:sz w:val="24"/>
          <w:szCs w:val="24"/>
          <w:highlight w:val="white"/>
          <w:shd w:val="clear" w:color="auto" w:fill="FEFEFE"/>
        </w:rPr>
        <w:t xml:space="preserve"> в „Държавен вестник”.</w:t>
      </w:r>
    </w:p>
    <w:p w14:paraId="11C3F046" w14:textId="5704F8A3" w:rsidR="001B3AC3" w:rsidRDefault="001B3AC3" w:rsidP="00720874">
      <w:pPr>
        <w:jc w:val="both"/>
        <w:rPr>
          <w:sz w:val="24"/>
          <w:szCs w:val="24"/>
          <w:highlight w:val="white"/>
          <w:shd w:val="clear" w:color="auto" w:fill="FEFEFE"/>
        </w:rPr>
      </w:pPr>
    </w:p>
    <w:p w14:paraId="593E4139" w14:textId="77777777" w:rsidR="001A710F" w:rsidRPr="008D6A65" w:rsidRDefault="001A710F" w:rsidP="001A710F">
      <w:pPr>
        <w:spacing w:before="120" w:after="120" w:line="276" w:lineRule="auto"/>
        <w:ind w:firstLine="2835"/>
        <w:jc w:val="both"/>
        <w:rPr>
          <w:b/>
          <w:sz w:val="24"/>
          <w:szCs w:val="24"/>
        </w:rPr>
      </w:pPr>
      <w:r w:rsidRPr="008D6A65">
        <w:rPr>
          <w:b/>
          <w:sz w:val="24"/>
          <w:szCs w:val="24"/>
        </w:rPr>
        <w:t>МИНИСТЪР</w:t>
      </w:r>
    </w:p>
    <w:p w14:paraId="4458FABA" w14:textId="77777777" w:rsidR="001A710F" w:rsidRPr="008D6A65" w:rsidRDefault="001A710F" w:rsidP="001A710F">
      <w:pPr>
        <w:spacing w:before="120" w:after="120" w:line="276" w:lineRule="auto"/>
        <w:ind w:firstLine="2835"/>
        <w:jc w:val="both"/>
        <w:rPr>
          <w:b/>
          <w:sz w:val="24"/>
          <w:szCs w:val="24"/>
        </w:rPr>
      </w:pPr>
      <w:r w:rsidRPr="008D6A65">
        <w:rPr>
          <w:b/>
          <w:sz w:val="24"/>
          <w:szCs w:val="24"/>
        </w:rPr>
        <w:t>НА РЕГИОНАЛНОТО РАЗВИТИЕ</w:t>
      </w:r>
    </w:p>
    <w:p w14:paraId="2497954D" w14:textId="1F71DF2B" w:rsidR="001A710F" w:rsidRPr="008D6A65" w:rsidRDefault="001A710F" w:rsidP="001A710F">
      <w:pPr>
        <w:tabs>
          <w:tab w:val="left" w:pos="7005"/>
        </w:tabs>
        <w:spacing w:before="120" w:after="120" w:line="276" w:lineRule="auto"/>
        <w:ind w:firstLine="2835"/>
        <w:jc w:val="both"/>
        <w:rPr>
          <w:b/>
          <w:sz w:val="24"/>
          <w:szCs w:val="24"/>
        </w:rPr>
      </w:pPr>
      <w:r w:rsidRPr="008D6A65">
        <w:rPr>
          <w:b/>
          <w:sz w:val="24"/>
          <w:szCs w:val="24"/>
        </w:rPr>
        <w:t>И БЛАГОУСТРОЙСТВОТО:</w:t>
      </w:r>
      <w:r w:rsidRPr="008D6A65">
        <w:rPr>
          <w:b/>
          <w:sz w:val="24"/>
          <w:szCs w:val="24"/>
        </w:rPr>
        <w:tab/>
      </w:r>
      <w:r w:rsidR="003A763A">
        <w:rPr>
          <w:b/>
          <w:sz w:val="24"/>
          <w:szCs w:val="24"/>
        </w:rPr>
        <w:tab/>
      </w:r>
      <w:r w:rsidRPr="008D6A65">
        <w:rPr>
          <w:b/>
          <w:sz w:val="24"/>
          <w:szCs w:val="24"/>
        </w:rPr>
        <w:t>АНДРЕЙ ЦЕКОВ</w:t>
      </w:r>
    </w:p>
    <w:p w14:paraId="66477BBE" w14:textId="77777777" w:rsidR="001A710F" w:rsidRPr="008D6A65" w:rsidRDefault="001A710F" w:rsidP="001A710F">
      <w:pPr>
        <w:spacing w:before="120" w:after="120" w:line="276" w:lineRule="auto"/>
        <w:ind w:firstLine="2835"/>
        <w:jc w:val="both"/>
        <w:rPr>
          <w:b/>
          <w:sz w:val="24"/>
          <w:szCs w:val="24"/>
        </w:rPr>
      </w:pPr>
    </w:p>
    <w:p w14:paraId="5F6320E2" w14:textId="77777777" w:rsidR="001A710F" w:rsidRPr="008D6A65" w:rsidRDefault="001A710F" w:rsidP="001A710F">
      <w:pPr>
        <w:tabs>
          <w:tab w:val="left" w:pos="6946"/>
        </w:tabs>
        <w:spacing w:before="120" w:after="120" w:line="276" w:lineRule="auto"/>
        <w:ind w:firstLine="2835"/>
        <w:jc w:val="both"/>
        <w:rPr>
          <w:b/>
          <w:sz w:val="24"/>
          <w:szCs w:val="24"/>
        </w:rPr>
      </w:pPr>
      <w:r w:rsidRPr="008D6A65">
        <w:rPr>
          <w:b/>
          <w:sz w:val="24"/>
          <w:szCs w:val="24"/>
        </w:rPr>
        <w:t xml:space="preserve">МИНИСТЪР </w:t>
      </w:r>
    </w:p>
    <w:p w14:paraId="78F1576A" w14:textId="551B9D64" w:rsidR="001A710F" w:rsidRPr="008D6A65" w:rsidRDefault="001A710F" w:rsidP="001A710F">
      <w:pPr>
        <w:tabs>
          <w:tab w:val="left" w:pos="6946"/>
        </w:tabs>
        <w:spacing w:before="120" w:after="120" w:line="276" w:lineRule="auto"/>
        <w:ind w:firstLine="2835"/>
        <w:jc w:val="both"/>
        <w:rPr>
          <w:b/>
          <w:sz w:val="24"/>
          <w:szCs w:val="24"/>
        </w:rPr>
      </w:pPr>
      <w:r w:rsidRPr="008D6A65">
        <w:rPr>
          <w:b/>
          <w:sz w:val="24"/>
          <w:szCs w:val="24"/>
        </w:rPr>
        <w:t>НА ВЪТРЕШНИТЕ РАБОТИ:</w:t>
      </w:r>
      <w:r w:rsidRPr="008D6A65">
        <w:rPr>
          <w:b/>
          <w:sz w:val="24"/>
          <w:szCs w:val="24"/>
        </w:rPr>
        <w:tab/>
      </w:r>
      <w:r w:rsidR="003A763A">
        <w:rPr>
          <w:b/>
          <w:sz w:val="24"/>
          <w:szCs w:val="24"/>
        </w:rPr>
        <w:tab/>
      </w:r>
      <w:r w:rsidRPr="008D6A65">
        <w:rPr>
          <w:b/>
          <w:sz w:val="24"/>
          <w:szCs w:val="24"/>
        </w:rPr>
        <w:t>КАЛИН СТОЯНОВ</w:t>
      </w:r>
    </w:p>
    <w:p w14:paraId="5DB36B20" w14:textId="77777777" w:rsidR="001A710F" w:rsidRPr="008D6A65" w:rsidRDefault="001A710F" w:rsidP="001A710F">
      <w:pPr>
        <w:spacing w:before="120" w:after="120" w:line="276" w:lineRule="auto"/>
        <w:ind w:firstLine="2835"/>
        <w:jc w:val="both"/>
        <w:rPr>
          <w:b/>
          <w:sz w:val="24"/>
          <w:szCs w:val="24"/>
        </w:rPr>
      </w:pPr>
    </w:p>
    <w:p w14:paraId="4721A0F0" w14:textId="77777777" w:rsidR="001A710F" w:rsidRPr="008D6A65" w:rsidRDefault="001A710F" w:rsidP="001A710F">
      <w:pPr>
        <w:spacing w:line="360" w:lineRule="auto"/>
        <w:ind w:firstLine="2835"/>
        <w:jc w:val="both"/>
        <w:rPr>
          <w:b/>
          <w:sz w:val="24"/>
          <w:szCs w:val="24"/>
        </w:rPr>
      </w:pPr>
      <w:r w:rsidRPr="008D6A65">
        <w:rPr>
          <w:b/>
          <w:sz w:val="24"/>
          <w:szCs w:val="24"/>
        </w:rPr>
        <w:t>МИНИСТЪР НА ТРАНСПОРТА</w:t>
      </w:r>
    </w:p>
    <w:p w14:paraId="3BC73E3D" w14:textId="5DBA74B1" w:rsidR="003A763A" w:rsidRPr="00E45BDA" w:rsidRDefault="001A710F" w:rsidP="003A763A">
      <w:pPr>
        <w:ind w:left="2410" w:firstLine="425"/>
        <w:jc w:val="both"/>
        <w:rPr>
          <w:sz w:val="24"/>
          <w:szCs w:val="24"/>
          <w:shd w:val="clear" w:color="auto" w:fill="FEFEFE"/>
        </w:rPr>
      </w:pPr>
      <w:r w:rsidRPr="008D6A65">
        <w:rPr>
          <w:b/>
          <w:sz w:val="24"/>
          <w:szCs w:val="24"/>
        </w:rPr>
        <w:t>И СЪОБЩЕНИЯТА:</w:t>
      </w:r>
      <w:r w:rsidR="003A763A" w:rsidRPr="003A763A">
        <w:rPr>
          <w:b/>
          <w:sz w:val="24"/>
          <w:szCs w:val="24"/>
        </w:rPr>
        <w:t xml:space="preserve"> </w:t>
      </w:r>
      <w:r w:rsidR="003A763A">
        <w:rPr>
          <w:b/>
          <w:sz w:val="24"/>
          <w:szCs w:val="24"/>
        </w:rPr>
        <w:tab/>
      </w:r>
      <w:r w:rsidR="003A763A">
        <w:rPr>
          <w:b/>
          <w:sz w:val="24"/>
          <w:szCs w:val="24"/>
        </w:rPr>
        <w:tab/>
      </w:r>
      <w:r w:rsidR="003A763A">
        <w:rPr>
          <w:b/>
          <w:sz w:val="24"/>
          <w:szCs w:val="24"/>
        </w:rPr>
        <w:tab/>
      </w:r>
      <w:r w:rsidR="003A763A" w:rsidRPr="008D6A65">
        <w:rPr>
          <w:b/>
          <w:sz w:val="24"/>
          <w:szCs w:val="24"/>
        </w:rPr>
        <w:t>ГЕОРГИ ГВОЗДЕЙКОВ</w:t>
      </w:r>
      <w:r w:rsidR="003A763A" w:rsidRPr="008D6A65" w:rsidDel="004F1642">
        <w:rPr>
          <w:b/>
          <w:sz w:val="24"/>
          <w:szCs w:val="24"/>
        </w:rPr>
        <w:t xml:space="preserve"> </w:t>
      </w:r>
    </w:p>
    <w:p w14:paraId="38634BA3" w14:textId="77777777" w:rsidR="005864E3" w:rsidRDefault="005864E3" w:rsidP="00720874">
      <w:pPr>
        <w:ind w:firstLine="850"/>
        <w:jc w:val="right"/>
        <w:rPr>
          <w:sz w:val="24"/>
          <w:szCs w:val="24"/>
          <w:highlight w:val="white"/>
          <w:shd w:val="clear" w:color="auto" w:fill="FEFEFE"/>
        </w:rPr>
      </w:pPr>
    </w:p>
    <w:p w14:paraId="0867850C" w14:textId="77777777" w:rsidR="005864E3" w:rsidRDefault="005864E3" w:rsidP="00720874">
      <w:pPr>
        <w:ind w:firstLine="850"/>
        <w:jc w:val="right"/>
        <w:rPr>
          <w:sz w:val="24"/>
          <w:szCs w:val="24"/>
          <w:highlight w:val="white"/>
          <w:shd w:val="clear" w:color="auto" w:fill="FEFEFE"/>
        </w:rPr>
      </w:pPr>
    </w:p>
    <w:p w14:paraId="58E0069C" w14:textId="77777777" w:rsidR="005864E3" w:rsidRDefault="005864E3" w:rsidP="00720874">
      <w:pPr>
        <w:ind w:firstLine="850"/>
        <w:jc w:val="right"/>
        <w:rPr>
          <w:sz w:val="24"/>
          <w:szCs w:val="24"/>
          <w:highlight w:val="white"/>
          <w:shd w:val="clear" w:color="auto" w:fill="FEFEFE"/>
        </w:rPr>
      </w:pPr>
    </w:p>
    <w:p w14:paraId="004083DC" w14:textId="77777777" w:rsidR="005864E3" w:rsidRDefault="005864E3" w:rsidP="00720874">
      <w:pPr>
        <w:ind w:firstLine="850"/>
        <w:jc w:val="right"/>
        <w:rPr>
          <w:sz w:val="24"/>
          <w:szCs w:val="24"/>
          <w:highlight w:val="white"/>
          <w:shd w:val="clear" w:color="auto" w:fill="FEFEFE"/>
        </w:rPr>
      </w:pPr>
    </w:p>
    <w:p w14:paraId="4FD552DC" w14:textId="77777777" w:rsidR="005864E3" w:rsidRDefault="005864E3" w:rsidP="00720874">
      <w:pPr>
        <w:ind w:firstLine="850"/>
        <w:jc w:val="right"/>
        <w:rPr>
          <w:sz w:val="24"/>
          <w:szCs w:val="24"/>
          <w:highlight w:val="white"/>
          <w:shd w:val="clear" w:color="auto" w:fill="FEFEFE"/>
        </w:rPr>
      </w:pPr>
    </w:p>
    <w:p w14:paraId="09BC972B" w14:textId="64AD8B51" w:rsidR="005864E3" w:rsidRDefault="005864E3" w:rsidP="00720874">
      <w:pPr>
        <w:ind w:firstLine="850"/>
        <w:jc w:val="right"/>
        <w:rPr>
          <w:sz w:val="24"/>
          <w:szCs w:val="24"/>
          <w:highlight w:val="white"/>
          <w:shd w:val="clear" w:color="auto" w:fill="FEFEFE"/>
        </w:rPr>
      </w:pPr>
    </w:p>
    <w:p w14:paraId="24E55AC3" w14:textId="70228D55" w:rsidR="00F66B14" w:rsidRPr="007547B0" w:rsidRDefault="00F66B14" w:rsidP="00720874">
      <w:pPr>
        <w:ind w:firstLine="850"/>
        <w:jc w:val="right"/>
        <w:rPr>
          <w:sz w:val="24"/>
          <w:szCs w:val="24"/>
          <w:highlight w:val="white"/>
          <w:shd w:val="clear" w:color="auto" w:fill="FEFEFE"/>
          <w:lang w:val="en-US"/>
        </w:rPr>
      </w:pPr>
      <w:r>
        <w:rPr>
          <w:sz w:val="24"/>
          <w:szCs w:val="24"/>
          <w:highlight w:val="white"/>
          <w:shd w:val="clear" w:color="auto" w:fill="FEFEFE"/>
        </w:rPr>
        <w:lastRenderedPageBreak/>
        <w:t xml:space="preserve">Приложение № 1 към чл. 2 и чл. </w:t>
      </w:r>
      <w:r w:rsidR="007547B0">
        <w:rPr>
          <w:sz w:val="24"/>
          <w:szCs w:val="24"/>
          <w:highlight w:val="white"/>
          <w:shd w:val="clear" w:color="auto" w:fill="FEFEFE"/>
          <w:lang w:val="en-US"/>
        </w:rPr>
        <w:t>65</w:t>
      </w:r>
    </w:p>
    <w:p w14:paraId="0DD7C090" w14:textId="77777777" w:rsidR="00F66B14" w:rsidRDefault="00F66B14" w:rsidP="00720874">
      <w:pPr>
        <w:jc w:val="both"/>
        <w:rPr>
          <w:sz w:val="24"/>
          <w:szCs w:val="24"/>
          <w:highlight w:val="white"/>
          <w:shd w:val="clear" w:color="auto" w:fill="FEFEFE"/>
        </w:rPr>
      </w:pPr>
    </w:p>
    <w:tbl>
      <w:tblPr>
        <w:tblW w:w="10314" w:type="dxa"/>
        <w:tblInd w:w="108" w:type="dxa"/>
        <w:tblLayout w:type="fixed"/>
        <w:tblLook w:val="0000" w:firstRow="0" w:lastRow="0" w:firstColumn="0" w:lastColumn="0" w:noHBand="0" w:noVBand="0"/>
      </w:tblPr>
      <w:tblGrid>
        <w:gridCol w:w="10314"/>
      </w:tblGrid>
      <w:tr w:rsidR="00F66B14" w:rsidRPr="00F66B14" w14:paraId="603016D8" w14:textId="77777777" w:rsidTr="00A534C7">
        <w:tc>
          <w:tcPr>
            <w:tcW w:w="10314" w:type="dxa"/>
            <w:tcBorders>
              <w:top w:val="nil"/>
              <w:left w:val="nil"/>
              <w:bottom w:val="nil"/>
              <w:right w:val="nil"/>
            </w:tcBorders>
            <w:shd w:val="clear" w:color="auto" w:fill="FEFEFE"/>
            <w:vAlign w:val="center"/>
          </w:tcPr>
          <w:p w14:paraId="2902FFFF" w14:textId="77777777" w:rsidR="00F66B14" w:rsidRPr="00550FFD" w:rsidRDefault="00F66B14" w:rsidP="00720874">
            <w:pPr>
              <w:spacing w:before="100" w:beforeAutospacing="1" w:after="100" w:afterAutospacing="1" w:line="288" w:lineRule="atLeast"/>
              <w:jc w:val="center"/>
              <w:rPr>
                <w:sz w:val="24"/>
                <w:szCs w:val="24"/>
                <w:highlight w:val="white"/>
                <w:shd w:val="clear" w:color="auto" w:fill="FEFEFE"/>
              </w:rPr>
            </w:pPr>
            <w:r w:rsidRPr="008D6A65">
              <w:rPr>
                <w:sz w:val="24"/>
                <w:szCs w:val="24"/>
                <w:highlight w:val="white"/>
                <w:shd w:val="clear" w:color="auto" w:fill="FEFEFE"/>
              </w:rPr>
              <w:t>Методика</w:t>
            </w:r>
          </w:p>
          <w:p w14:paraId="7323AF80" w14:textId="7B5896D5" w:rsidR="00F66B14" w:rsidRPr="00F66B14" w:rsidRDefault="00F66B14" w:rsidP="00720874">
            <w:pPr>
              <w:spacing w:before="100" w:beforeAutospacing="1" w:after="100" w:afterAutospacing="1" w:line="288" w:lineRule="atLeast"/>
              <w:jc w:val="center"/>
              <w:rPr>
                <w:sz w:val="24"/>
                <w:szCs w:val="24"/>
                <w:highlight w:val="white"/>
                <w:shd w:val="clear" w:color="auto" w:fill="FEFEFE"/>
              </w:rPr>
            </w:pPr>
            <w:r w:rsidRPr="00F66B14">
              <w:rPr>
                <w:sz w:val="24"/>
                <w:szCs w:val="24"/>
                <w:highlight w:val="white"/>
                <w:shd w:val="clear" w:color="auto" w:fill="FEFEFE"/>
              </w:rPr>
              <w:t>за определяне на продължителността на междинните времена, преходните интервали, разрешителните сигнали и цикъла</w:t>
            </w:r>
            <w:r w:rsidR="00550FFD" w:rsidRPr="001906EF">
              <w:rPr>
                <w:sz w:val="24"/>
                <w:szCs w:val="24"/>
                <w:shd w:val="clear" w:color="auto" w:fill="FEFEFE"/>
              </w:rPr>
              <w:t xml:space="preserve"> </w:t>
            </w:r>
            <w:r w:rsidR="00550FFD" w:rsidRPr="00A850BF">
              <w:rPr>
                <w:sz w:val="24"/>
                <w:szCs w:val="24"/>
                <w:shd w:val="clear" w:color="auto" w:fill="FEFEFE"/>
              </w:rPr>
              <w:t xml:space="preserve">на постоянните </w:t>
            </w:r>
            <w:r w:rsidR="00550FFD">
              <w:rPr>
                <w:sz w:val="24"/>
                <w:szCs w:val="24"/>
                <w:highlight w:val="white"/>
                <w:shd w:val="clear" w:color="auto" w:fill="FEFEFE"/>
              </w:rPr>
              <w:t>и  преносимите светофарни уредби</w:t>
            </w:r>
          </w:p>
          <w:p w14:paraId="0DCF9D89" w14:textId="11F9B522"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А. На постоянни светофарни уредби</w:t>
            </w:r>
          </w:p>
          <w:p w14:paraId="70DB521B" w14:textId="70A0B34D"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 Междинни времена за освобождаване на платното за движение от ППС и пешеходци в конфликтната зона на регулираното </w:t>
            </w:r>
            <w:r w:rsidRPr="00720874">
              <w:rPr>
                <w:sz w:val="24"/>
                <w:szCs w:val="24"/>
                <w:shd w:val="clear" w:color="auto" w:fill="FEFEFE"/>
              </w:rPr>
              <w:t>място (</w:t>
            </w:r>
            <w:r w:rsidRPr="008D297C">
              <w:rPr>
                <w:sz w:val="24"/>
                <w:szCs w:val="24"/>
                <w:shd w:val="clear" w:color="auto" w:fill="FEFEFE"/>
              </w:rPr>
              <w:t xml:space="preserve">чл. </w:t>
            </w:r>
            <w:r w:rsidR="008D297C" w:rsidRPr="008D297C">
              <w:rPr>
                <w:sz w:val="24"/>
                <w:szCs w:val="24"/>
                <w:shd w:val="clear" w:color="auto" w:fill="FEFEFE"/>
              </w:rPr>
              <w:t>61</w:t>
            </w:r>
            <w:r w:rsidRPr="008D297C">
              <w:rPr>
                <w:sz w:val="24"/>
                <w:szCs w:val="24"/>
                <w:shd w:val="clear" w:color="auto" w:fill="FEFEFE"/>
              </w:rPr>
              <w:t>, ал. 5)</w:t>
            </w:r>
          </w:p>
          <w:p w14:paraId="28E9BEA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1.1. Време за подход на ППС към стоп линията в края на разрешителния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сек:</w:t>
            </w:r>
          </w:p>
          <w:p w14:paraId="2A432B30"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1.1.1. За автомобили t</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п,а</w:t>
            </w:r>
            <w:proofErr w:type="spellEnd"/>
            <w:r w:rsidRPr="00F66B14">
              <w:rPr>
                <w:sz w:val="24"/>
                <w:szCs w:val="24"/>
                <w:highlight w:val="white"/>
                <w:u w:val="single"/>
                <w:shd w:val="clear" w:color="auto" w:fill="FEFEFE"/>
              </w:rPr>
              <w:t>:</w:t>
            </w:r>
          </w:p>
          <w:p w14:paraId="6DDC9E36" w14:textId="4D1C3B1A"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движещи се направо: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proofErr w:type="spellEnd"/>
            <w:r w:rsidRPr="00F66B14">
              <w:rPr>
                <w:sz w:val="24"/>
                <w:szCs w:val="24"/>
                <w:highlight w:val="white"/>
                <w:shd w:val="clear" w:color="auto" w:fill="FEFEFE"/>
              </w:rPr>
              <w:t xml:space="preserve">=3 </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при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=36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(10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 (1)</w:t>
            </w:r>
          </w:p>
          <w:p w14:paraId="43AE6C49" w14:textId="4F143B65"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завиващи при радиус R </w:t>
            </w:r>
            <w:r w:rsidR="00193001">
              <w:rPr>
                <w:sz w:val="24"/>
                <w:szCs w:val="24"/>
                <w:highlight w:val="white"/>
                <w:shd w:val="clear" w:color="auto" w:fill="FEFEFE"/>
              </w:rPr>
              <w:t>≥</w:t>
            </w:r>
            <w:r w:rsidR="00193001" w:rsidRPr="00F66B14">
              <w:rPr>
                <w:sz w:val="24"/>
                <w:szCs w:val="24"/>
                <w:highlight w:val="white"/>
                <w:shd w:val="clear" w:color="auto" w:fill="FEFEFE"/>
              </w:rPr>
              <w:t xml:space="preserve"> </w:t>
            </w:r>
            <w:r w:rsidRPr="00F66B14">
              <w:rPr>
                <w:sz w:val="24"/>
                <w:szCs w:val="24"/>
                <w:highlight w:val="white"/>
                <w:shd w:val="clear" w:color="auto" w:fill="FEFEFE"/>
              </w:rPr>
              <w:t xml:space="preserve">10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с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=25,2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(7 </w:t>
            </w:r>
            <w:r w:rsidR="007D3412">
              <w:rPr>
                <w:sz w:val="24"/>
                <w:szCs w:val="24"/>
                <w:highlight w:val="white"/>
                <w:shd w:val="clear" w:color="auto" w:fill="FEFEFE"/>
                <w:lang w:val="en-US"/>
              </w:rPr>
              <w:t>m</w:t>
            </w:r>
            <w:r w:rsidRPr="00F66B14">
              <w:rPr>
                <w:sz w:val="24"/>
                <w:szCs w:val="24"/>
                <w:highlight w:val="white"/>
                <w:shd w:val="clear" w:color="auto" w:fill="FEFEFE"/>
              </w:rPr>
              <w:t>/</w:t>
            </w:r>
            <w:r w:rsidR="007D3412">
              <w:rPr>
                <w:sz w:val="24"/>
                <w:szCs w:val="24"/>
                <w:highlight w:val="white"/>
                <w:shd w:val="clear" w:color="auto" w:fill="FEFEFE"/>
                <w:lang w:val="en-US"/>
              </w:rPr>
              <w:t>s</w:t>
            </w:r>
            <w:r w:rsidRPr="00F66B14">
              <w:rPr>
                <w:sz w:val="24"/>
                <w:szCs w:val="24"/>
                <w:highlight w:val="white"/>
                <w:shd w:val="clear" w:color="auto" w:fill="FEFEFE"/>
              </w:rPr>
              <w:t xml:space="preserve">) или при радиус R&lt;10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с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=18,0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час (5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proofErr w:type="spellEnd"/>
            <w:r w:rsidRPr="00F66B14">
              <w:rPr>
                <w:sz w:val="24"/>
                <w:szCs w:val="24"/>
                <w:highlight w:val="white"/>
                <w:shd w:val="clear" w:color="auto" w:fill="FEFEFE"/>
              </w:rPr>
              <w:t xml:space="preserve">= 2 </w:t>
            </w:r>
            <w:r w:rsidR="00303B46">
              <w:rPr>
                <w:sz w:val="24"/>
                <w:szCs w:val="24"/>
                <w:highlight w:val="white"/>
                <w:shd w:val="clear" w:color="auto" w:fill="FEFEFE"/>
                <w:lang w:val="en-US"/>
              </w:rPr>
              <w:t>s</w:t>
            </w:r>
            <w:r w:rsidRPr="00F66B14">
              <w:rPr>
                <w:sz w:val="24"/>
                <w:szCs w:val="24"/>
                <w:highlight w:val="white"/>
                <w:shd w:val="clear" w:color="auto" w:fill="FEFEFE"/>
              </w:rPr>
              <w:t xml:space="preserve"> (2)</w:t>
            </w:r>
          </w:p>
          <w:p w14:paraId="157D114D"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1.1.2. За трамвай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п,т</w:t>
            </w:r>
            <w:proofErr w:type="spellEnd"/>
            <w:r w:rsidRPr="00F66B14">
              <w:rPr>
                <w:sz w:val="24"/>
                <w:szCs w:val="24"/>
                <w:highlight w:val="white"/>
                <w:u w:val="single"/>
                <w:shd w:val="clear" w:color="auto" w:fill="FEFEFE"/>
              </w:rPr>
              <w:t xml:space="preserve"> :</w:t>
            </w:r>
          </w:p>
          <w:p w14:paraId="7A0D7635" w14:textId="71488ABF"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подход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 xml:space="preserve">,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w:t>
            </w:r>
            <w:r w:rsidR="00550FFD">
              <w:rPr>
                <w:sz w:val="24"/>
                <w:szCs w:val="24"/>
                <w:highlight w:val="white"/>
                <w:shd w:val="clear" w:color="auto" w:fill="FEFEFE"/>
              </w:rPr>
              <w:t xml:space="preserve"> </w:t>
            </w:r>
            <w:r w:rsidRPr="00F66B14">
              <w:rPr>
                <w:sz w:val="24"/>
                <w:szCs w:val="24"/>
                <w:highlight w:val="white"/>
                <w:shd w:val="clear" w:color="auto" w:fill="FEFEFE"/>
              </w:rPr>
              <w:t xml:space="preserve">без спирка или със спирка след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=0,5+[</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/(2,4*3,6)]=0,5+(11,1/2,4)=5,1 </w:t>
            </w:r>
            <w:r w:rsidR="00303B46">
              <w:rPr>
                <w:sz w:val="24"/>
                <w:szCs w:val="24"/>
                <w:highlight w:val="white"/>
                <w:shd w:val="clear" w:color="auto" w:fill="FEFEFE"/>
                <w:lang w:val="en-US"/>
              </w:rPr>
              <w:t>s</w:t>
            </w:r>
            <w:r w:rsidRPr="00F66B14">
              <w:rPr>
                <w:sz w:val="24"/>
                <w:szCs w:val="24"/>
                <w:highlight w:val="white"/>
                <w:shd w:val="clear" w:color="auto" w:fill="FEFEFE"/>
              </w:rPr>
              <w:t>; (3)</w:t>
            </w:r>
          </w:p>
          <w:p w14:paraId="717CDB24"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подход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 xml:space="preserve">, по-малка от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&lt;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 от спирка пред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=0. (4)</w:t>
            </w:r>
          </w:p>
          <w:p w14:paraId="5DEFF91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1.1.3. За пешеходци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п,п</w:t>
            </w:r>
            <w:proofErr w:type="spellEnd"/>
            <w:r w:rsidRPr="00F66B14">
              <w:rPr>
                <w:sz w:val="24"/>
                <w:szCs w:val="24"/>
                <w:highlight w:val="white"/>
                <w:u w:val="singl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п,п</w:t>
            </w:r>
            <w:proofErr w:type="spellEnd"/>
            <w:r w:rsidRPr="00F66B14">
              <w:rPr>
                <w:sz w:val="24"/>
                <w:szCs w:val="24"/>
                <w:highlight w:val="white"/>
                <w:shd w:val="clear" w:color="auto" w:fill="FEFEFE"/>
              </w:rPr>
              <w:t>= 0. (5)</w:t>
            </w:r>
          </w:p>
          <w:p w14:paraId="5A3337A0" w14:textId="399DCE13"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1.1.4. За велосипедисти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п,в</w:t>
            </w:r>
            <w:proofErr w:type="spellEnd"/>
            <w:r w:rsidRPr="00F66B14">
              <w:rPr>
                <w:sz w:val="24"/>
                <w:szCs w:val="24"/>
                <w:highlight w:val="white"/>
                <w:u w:val="singl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п,в</w:t>
            </w:r>
            <w:proofErr w:type="spellEnd"/>
            <w:r w:rsidRPr="00F66B14">
              <w:rPr>
                <w:sz w:val="24"/>
                <w:szCs w:val="24"/>
                <w:highlight w:val="white"/>
                <w:shd w:val="clear" w:color="auto" w:fill="FEFEFE"/>
              </w:rPr>
              <w:t xml:space="preserve">= 1 </w:t>
            </w:r>
            <w:r w:rsidR="007D3412">
              <w:rPr>
                <w:sz w:val="24"/>
                <w:szCs w:val="24"/>
                <w:highlight w:val="white"/>
                <w:shd w:val="clear" w:color="auto" w:fill="FEFEFE"/>
                <w:lang w:val="en-US"/>
              </w:rPr>
              <w:t>s</w:t>
            </w:r>
            <w:r w:rsidRPr="00F66B14">
              <w:rPr>
                <w:sz w:val="24"/>
                <w:szCs w:val="24"/>
                <w:highlight w:val="white"/>
                <w:shd w:val="clear" w:color="auto" w:fill="FEFEFE"/>
              </w:rPr>
              <w:t xml:space="preserve"> (5′)</w:t>
            </w:r>
          </w:p>
          <w:p w14:paraId="79E9DA46"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1.2. Време за освобождаване на конфликтната зона от превозното средство или пешеходеца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 , сек:</w:t>
            </w:r>
          </w:p>
          <w:p w14:paraId="1B67B7E0"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1.2.1. За автомобили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w:t>
            </w:r>
            <w:r w:rsidRPr="00F66B14">
              <w:rPr>
                <w:sz w:val="24"/>
                <w:szCs w:val="24"/>
                <w:highlight w:val="white"/>
                <w:u w:val="single"/>
                <w:shd w:val="clear" w:color="auto" w:fill="FEFEFE"/>
              </w:rPr>
              <w:t>(фиг. 1, фиг. 2):</w:t>
            </w:r>
          </w:p>
          <w:p w14:paraId="7505DD5F" w14:textId="315A5452"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 xml:space="preserve">=50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+l</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a</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=3,6*(l</w:t>
            </w:r>
            <w:r w:rsidRPr="00F66B14">
              <w:rPr>
                <w:sz w:val="24"/>
                <w:szCs w:val="24"/>
                <w:highlight w:val="white"/>
                <w:shd w:val="clear" w:color="auto" w:fill="FEFEFE"/>
                <w:vertAlign w:val="subscript"/>
              </w:rPr>
              <w:t>осв,а</w:t>
            </w:r>
            <w:r w:rsidRPr="00F66B14">
              <w:rPr>
                <w:sz w:val="24"/>
                <w:szCs w:val="24"/>
                <w:highlight w:val="white"/>
                <w:shd w:val="clear" w:color="auto" w:fill="FEFEFE"/>
              </w:rPr>
              <w:t xml:space="preserve">+6)/V </w:t>
            </w:r>
            <w:proofErr w:type="spellStart"/>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(6), където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е дължината на лек автомобил;</w:t>
            </w:r>
          </w:p>
          <w:p w14:paraId="7D0A6CE9"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по-малка от разрешената максимална скорост на движение </w:t>
            </w:r>
            <w:proofErr w:type="spellStart"/>
            <w:r w:rsidRPr="00F66B14">
              <w:rPr>
                <w:sz w:val="24"/>
                <w:szCs w:val="24"/>
                <w:highlight w:val="white"/>
                <w:shd w:val="clear" w:color="auto" w:fill="FEFEFE"/>
              </w:rPr>
              <w:lastRenderedPageBreak/>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&lt;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w:t>
            </w:r>
          </w:p>
          <w:p w14:paraId="140119F6" w14:textId="09D78161" w:rsidR="00F66B14" w:rsidRPr="00F66B14" w:rsidRDefault="00F66B14" w:rsidP="00D15BE7">
            <w:pPr>
              <w:spacing w:before="100" w:beforeAutospacing="1" w:after="100" w:afterAutospacing="1" w:line="288" w:lineRule="atLeast"/>
              <w:ind w:left="283"/>
              <w:jc w:val="both"/>
              <w:rPr>
                <w:sz w:val="24"/>
                <w:szCs w:val="24"/>
                <w:highlight w:val="white"/>
                <w:shd w:val="clear" w:color="auto" w:fill="FEFEFE"/>
              </w:rPr>
            </w:pPr>
            <w:r w:rsidRPr="00F66B14">
              <w:rPr>
                <w:sz w:val="24"/>
                <w:szCs w:val="24"/>
                <w:highlight w:val="white"/>
                <w:shd w:val="clear" w:color="auto" w:fill="FEFEFE"/>
              </w:rPr>
              <w:t xml:space="preserve">1.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10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=36 </w:t>
            </w:r>
            <w:r w:rsidR="007D3412">
              <w:rPr>
                <w:sz w:val="24"/>
                <w:szCs w:val="24"/>
                <w:highlight w:val="white"/>
                <w:shd w:val="clear" w:color="auto" w:fill="FEFEFE"/>
                <w:lang w:val="en-US"/>
              </w:rPr>
              <w:t>km</w:t>
            </w:r>
            <w:r w:rsidRPr="00F66B14">
              <w:rPr>
                <w:sz w:val="24"/>
                <w:szCs w:val="24"/>
                <w:highlight w:val="white"/>
                <w:shd w:val="clear" w:color="auto" w:fill="FEFEFE"/>
              </w:rPr>
              <w:t>/</w:t>
            </w:r>
            <w:r w:rsidR="007D3412">
              <w:rPr>
                <w:sz w:val="24"/>
                <w:szCs w:val="24"/>
                <w:highlight w:val="white"/>
                <w:shd w:val="clear" w:color="auto" w:fill="FEFEFE"/>
                <w:lang w:val="en-US"/>
              </w:rPr>
              <w:t>h</w:t>
            </w:r>
            <w:r w:rsidRPr="00F66B14">
              <w:rPr>
                <w:sz w:val="24"/>
                <w:szCs w:val="24"/>
                <w:highlight w:val="white"/>
                <w:shd w:val="clear" w:color="auto" w:fill="FEFEFE"/>
              </w:rPr>
              <w:t xml:space="preserve">) - при движение направо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+6)/10; (7)</w:t>
            </w:r>
          </w:p>
          <w:p w14:paraId="094DBAD4" w14:textId="1CC54FD0" w:rsidR="00F66B14" w:rsidRPr="00F66B14" w:rsidRDefault="00F66B14" w:rsidP="00D15BE7">
            <w:pPr>
              <w:spacing w:before="100" w:beforeAutospacing="1" w:after="100" w:afterAutospacing="1" w:line="288" w:lineRule="atLeast"/>
              <w:ind w:left="283"/>
              <w:jc w:val="both"/>
              <w:rPr>
                <w:sz w:val="24"/>
                <w:szCs w:val="24"/>
                <w:highlight w:val="white"/>
                <w:shd w:val="clear" w:color="auto" w:fill="FEFEFE"/>
              </w:rPr>
            </w:pPr>
            <w:r w:rsidRPr="00F66B14">
              <w:rPr>
                <w:sz w:val="24"/>
                <w:szCs w:val="24"/>
                <w:highlight w:val="white"/>
                <w:shd w:val="clear" w:color="auto" w:fill="FEFEFE"/>
              </w:rPr>
              <w:t xml:space="preserve">2.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7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=25,2 </w:t>
            </w:r>
            <w:r w:rsidR="007D3412">
              <w:rPr>
                <w:sz w:val="24"/>
                <w:szCs w:val="24"/>
                <w:highlight w:val="white"/>
                <w:shd w:val="clear" w:color="auto" w:fill="FEFEFE"/>
                <w:lang w:val="en-US"/>
              </w:rPr>
              <w:t>km</w:t>
            </w:r>
            <w:r w:rsidRPr="00F66B14">
              <w:rPr>
                <w:sz w:val="24"/>
                <w:szCs w:val="24"/>
                <w:highlight w:val="white"/>
                <w:shd w:val="clear" w:color="auto" w:fill="FEFEFE"/>
              </w:rPr>
              <w:t>/</w:t>
            </w:r>
            <w:r w:rsidR="007D3412">
              <w:rPr>
                <w:sz w:val="24"/>
                <w:szCs w:val="24"/>
                <w:highlight w:val="white"/>
                <w:shd w:val="clear" w:color="auto" w:fill="FEFEFE"/>
                <w:lang w:val="en-US"/>
              </w:rPr>
              <w:t>h</w:t>
            </w:r>
            <w:r w:rsidRPr="00F66B14">
              <w:rPr>
                <w:sz w:val="24"/>
                <w:szCs w:val="24"/>
                <w:highlight w:val="white"/>
                <w:shd w:val="clear" w:color="auto" w:fill="FEFEFE"/>
              </w:rPr>
              <w:t xml:space="preserve">) - при завиване с радиус R&gt;15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+6)/7; (8)</w:t>
            </w:r>
          </w:p>
          <w:p w14:paraId="0604FCEF" w14:textId="31623C31" w:rsidR="00F66B14" w:rsidRPr="00F66B14" w:rsidRDefault="00F66B14" w:rsidP="00D15BE7">
            <w:pPr>
              <w:spacing w:before="100" w:beforeAutospacing="1" w:after="100" w:afterAutospacing="1" w:line="288" w:lineRule="atLeast"/>
              <w:ind w:left="283"/>
              <w:jc w:val="both"/>
              <w:rPr>
                <w:sz w:val="24"/>
                <w:szCs w:val="24"/>
                <w:highlight w:val="white"/>
                <w:shd w:val="clear" w:color="auto" w:fill="FEFEFE"/>
              </w:rPr>
            </w:pPr>
            <w:r w:rsidRPr="00F66B14">
              <w:rPr>
                <w:sz w:val="24"/>
                <w:szCs w:val="24"/>
                <w:highlight w:val="white"/>
                <w:shd w:val="clear" w:color="auto" w:fill="FEFEFE"/>
              </w:rPr>
              <w:t xml:space="preserve">3.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5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=18 </w:t>
            </w:r>
            <w:r w:rsidR="007D3412">
              <w:rPr>
                <w:sz w:val="24"/>
                <w:szCs w:val="24"/>
                <w:highlight w:val="white"/>
                <w:shd w:val="clear" w:color="auto" w:fill="FEFEFE"/>
                <w:lang w:val="en-US"/>
              </w:rPr>
              <w:t>km</w:t>
            </w:r>
            <w:r w:rsidRPr="00F66B14">
              <w:rPr>
                <w:sz w:val="24"/>
                <w:szCs w:val="24"/>
                <w:highlight w:val="white"/>
                <w:shd w:val="clear" w:color="auto" w:fill="FEFEFE"/>
              </w:rPr>
              <w:t>/</w:t>
            </w:r>
            <w:r w:rsidR="007D3412">
              <w:rPr>
                <w:sz w:val="24"/>
                <w:szCs w:val="24"/>
                <w:highlight w:val="white"/>
                <w:shd w:val="clear" w:color="auto" w:fill="FEFEFE"/>
                <w:lang w:val="en-US"/>
              </w:rPr>
              <w:t>h</w:t>
            </w:r>
            <w:r w:rsidRPr="00F66B14">
              <w:rPr>
                <w:sz w:val="24"/>
                <w:szCs w:val="24"/>
                <w:highlight w:val="white"/>
                <w:shd w:val="clear" w:color="auto" w:fill="FEFEFE"/>
              </w:rPr>
              <w:t xml:space="preserve">) - при завиване с радиус 6 </w:t>
            </w:r>
            <w:r w:rsidR="007D3412">
              <w:rPr>
                <w:sz w:val="24"/>
                <w:szCs w:val="24"/>
                <w:highlight w:val="white"/>
                <w:shd w:val="clear" w:color="auto" w:fill="FEFEFE"/>
                <w:lang w:val="en-US"/>
              </w:rPr>
              <w:t>m</w:t>
            </w:r>
            <w:r w:rsidRPr="00F66B14">
              <w:rPr>
                <w:sz w:val="24"/>
                <w:szCs w:val="24"/>
                <w:highlight w:val="white"/>
                <w:shd w:val="clear" w:color="auto" w:fill="FEFEFE"/>
              </w:rPr>
              <w:t xml:space="preserve">&lt;R&lt;15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+6)/5; (9)</w:t>
            </w:r>
          </w:p>
          <w:p w14:paraId="08680CDB"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Трябва да е изпълнено условието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r w:rsidRPr="00F66B14">
              <w:rPr>
                <w:sz w:val="24"/>
                <w:szCs w:val="24"/>
                <w:highlight w:val="white"/>
                <w:shd w:val="clear" w:color="auto" w:fill="FEFEFE"/>
              </w:rPr>
              <w:t>+t</w:t>
            </w:r>
            <w:r w:rsidRPr="00F66B14">
              <w:rPr>
                <w:sz w:val="24"/>
                <w:szCs w:val="24"/>
                <w:highlight w:val="white"/>
                <w:shd w:val="clear" w:color="auto" w:fill="FEFEFE"/>
                <w:vertAlign w:val="subscript"/>
              </w:rPr>
              <w:t>осв,а</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ж</w:t>
            </w:r>
            <w:r w:rsidRPr="00F66B14">
              <w:rPr>
                <w:sz w:val="24"/>
                <w:szCs w:val="24"/>
                <w:highlight w:val="white"/>
                <w:shd w:val="clear" w:color="auto" w:fill="FEFEFE"/>
              </w:rPr>
              <w:t xml:space="preserve">+1 (9′), където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ж</w:t>
            </w:r>
            <w:proofErr w:type="spellEnd"/>
            <w:r w:rsidRPr="00F66B14">
              <w:rPr>
                <w:sz w:val="24"/>
                <w:szCs w:val="24"/>
                <w:highlight w:val="white"/>
                <w:shd w:val="clear" w:color="auto" w:fill="FEFEFE"/>
              </w:rPr>
              <w:t xml:space="preserve"> е продължителността на съответния жълт сигнал.</w:t>
            </w:r>
          </w:p>
          <w:p w14:paraId="1AC1F199"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1.2.2. За трамвай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(фиг. 3):</w:t>
            </w:r>
          </w:p>
          <w:p w14:paraId="1D5E2B5D" w14:textId="7EFDC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 без спирка или със спирка след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r w:rsidRPr="00F66B14">
              <w:rPr>
                <w:sz w:val="24"/>
                <w:szCs w:val="24"/>
                <w:highlight w:val="white"/>
                <w:shd w:val="clear" w:color="auto" w:fill="FEFEFE"/>
              </w:rPr>
              <w:t>+l</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т</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(10), където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т</w:t>
            </w:r>
            <w:proofErr w:type="spellEnd"/>
            <w:r w:rsidRPr="00F66B14">
              <w:rPr>
                <w:sz w:val="24"/>
                <w:szCs w:val="24"/>
                <w:highlight w:val="white"/>
                <w:shd w:val="clear" w:color="auto" w:fill="FEFEFE"/>
              </w:rPr>
              <w:t xml:space="preserve"> е дължината на трамвая, приема се най-голямата дължина на преминаващите трамваи; стойността на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т</w:t>
            </w:r>
            <w:proofErr w:type="spellEnd"/>
            <w:r w:rsidRPr="00F66B14">
              <w:rPr>
                <w:sz w:val="24"/>
                <w:szCs w:val="24"/>
                <w:highlight w:val="white"/>
                <w:shd w:val="clear" w:color="auto" w:fill="FEFEFE"/>
              </w:rPr>
              <w:t xml:space="preserve"> обикновено е от 22 до 30 m;</w:t>
            </w:r>
          </w:p>
          <w:p w14:paraId="40B24BC7" w14:textId="06FFA69E"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по-малка от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&lt;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 от спирка пред регулираното място (ускорение на трамвая при потегляне а</w:t>
            </w:r>
            <w:r w:rsidRPr="00F66B14">
              <w:rPr>
                <w:sz w:val="24"/>
                <w:szCs w:val="24"/>
                <w:highlight w:val="white"/>
                <w:shd w:val="clear" w:color="auto" w:fill="FEFEFE"/>
                <w:vertAlign w:val="subscript"/>
              </w:rPr>
              <w:t>т</w:t>
            </w:r>
            <w:r w:rsidRPr="00F66B14">
              <w:rPr>
                <w:sz w:val="24"/>
                <w:szCs w:val="24"/>
                <w:highlight w:val="white"/>
                <w:shd w:val="clear" w:color="auto" w:fill="FEFEFE"/>
              </w:rPr>
              <w:t>=1,0 m/s</w:t>
            </w:r>
            <w:r w:rsidRPr="00F66B14">
              <w:rPr>
                <w:sz w:val="24"/>
                <w:szCs w:val="24"/>
                <w:highlight w:val="white"/>
                <w:shd w:val="clear" w:color="auto" w:fill="FEFEFE"/>
                <w:vertAlign w:val="superscript"/>
              </w:rPr>
              <w:t>2</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={2*(</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т</w:t>
            </w:r>
            <w:proofErr w:type="spellEnd"/>
            <w:r w:rsidRPr="00F66B14">
              <w:rPr>
                <w:sz w:val="24"/>
                <w:szCs w:val="24"/>
                <w:highlight w:val="white"/>
                <w:shd w:val="clear" w:color="auto" w:fill="FEFEFE"/>
              </w:rPr>
              <w:t>)/а</w:t>
            </w:r>
            <w:r w:rsidRPr="00F66B14">
              <w:rPr>
                <w:sz w:val="24"/>
                <w:szCs w:val="24"/>
                <w:highlight w:val="white"/>
                <w:shd w:val="clear" w:color="auto" w:fill="FEFEFE"/>
                <w:vertAlign w:val="subscript"/>
              </w:rPr>
              <w:t>т</w:t>
            </w:r>
            <w:r w:rsidRPr="00F66B14">
              <w:rPr>
                <w:sz w:val="24"/>
                <w:szCs w:val="24"/>
                <w:highlight w:val="white"/>
                <w:shd w:val="clear" w:color="auto" w:fill="FEFEFE"/>
              </w:rPr>
              <w:t xml:space="preserve">}^0,5 (11) - при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≤40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=11,1+(</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-40)/11,1 (11 ' ) - при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&gt;40 </w:t>
            </w:r>
            <w:r w:rsidR="00303B46">
              <w:rPr>
                <w:sz w:val="24"/>
                <w:szCs w:val="24"/>
                <w:highlight w:val="white"/>
                <w:shd w:val="clear" w:color="auto" w:fill="FEFEFE"/>
                <w:lang w:val="en-US"/>
              </w:rPr>
              <w:t>m</w:t>
            </w:r>
            <w:r w:rsidRPr="00F66B14">
              <w:rPr>
                <w:sz w:val="24"/>
                <w:szCs w:val="24"/>
                <w:highlight w:val="white"/>
                <w:shd w:val="clear" w:color="auto" w:fill="FEFEFE"/>
              </w:rPr>
              <w:t>.</w:t>
            </w:r>
          </w:p>
          <w:p w14:paraId="1311E597"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1.2.3. За пешеходци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 xml:space="preserve"> :</w:t>
            </w:r>
          </w:p>
          <w:p w14:paraId="30A19298" w14:textId="44467AB2"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 xml:space="preserve">=1,2 - 1,5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 xml:space="preserve">, стойността се приема в зависимост от местните условия на регулираното място и от характера на пешеходния поток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 xml:space="preserve">/v </w:t>
            </w:r>
            <w:proofErr w:type="spellStart"/>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vertAlign w:val="subscript"/>
              </w:rPr>
              <w:t>.</w:t>
            </w:r>
            <w:r w:rsidRPr="00F66B14">
              <w:rPr>
                <w:sz w:val="24"/>
                <w:szCs w:val="24"/>
                <w:highlight w:val="white"/>
                <w:shd w:val="clear" w:color="auto" w:fill="FEFEFE"/>
              </w:rPr>
              <w:t>. (12)</w:t>
            </w:r>
          </w:p>
          <w:p w14:paraId="4181A8A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1.2.4. За велосипедисти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w:t>
            </w:r>
          </w:p>
          <w:p w14:paraId="26303443"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Освобождаване със скорост</w:t>
            </w:r>
          </w:p>
          <w:p w14:paraId="2251B227" w14:textId="01CA2764"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 xml:space="preserve">/v </w:t>
            </w:r>
            <w:proofErr w:type="spellStart"/>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/4,0. (12′)</w:t>
            </w:r>
          </w:p>
          <w:p w14:paraId="332C4468"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1.3. Време за достигане на конфликтната зона от тръгващото превозно средство в началото на следващия разрешителен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w:t>
            </w:r>
            <w:proofErr w:type="spellEnd"/>
            <w:r w:rsidRPr="00F66B14">
              <w:rPr>
                <w:sz w:val="24"/>
                <w:szCs w:val="24"/>
                <w:highlight w:val="white"/>
                <w:shd w:val="clear" w:color="auto" w:fill="FEFEFE"/>
              </w:rPr>
              <w:t xml:space="preserve"> ,сек:</w:t>
            </w:r>
          </w:p>
          <w:p w14:paraId="4449132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1.3.1. За автомобили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д,а</w:t>
            </w:r>
            <w:proofErr w:type="spellEnd"/>
            <w:r w:rsidRPr="00F66B14">
              <w:rPr>
                <w:sz w:val="24"/>
                <w:szCs w:val="24"/>
                <w:highlight w:val="white"/>
                <w:u w:val="single"/>
                <w:shd w:val="clear" w:color="auto" w:fill="FEFEFE"/>
              </w:rPr>
              <w:t xml:space="preserve"> (фиг. 1)(фиг. 4):</w:t>
            </w:r>
          </w:p>
          <w:p w14:paraId="426FF8E3" w14:textId="60A4A511"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достигане при потегляне от място (ускорение на автомобила при потегляне </w:t>
            </w:r>
            <w:proofErr w:type="spellStart"/>
            <w:r w:rsidRPr="00F66B14">
              <w:rPr>
                <w:sz w:val="24"/>
                <w:szCs w:val="24"/>
                <w:highlight w:val="white"/>
                <w:shd w:val="clear" w:color="auto" w:fill="FEFEFE"/>
              </w:rPr>
              <w:t>а</w:t>
            </w:r>
            <w:r w:rsidRPr="00F66B14">
              <w:rPr>
                <w:sz w:val="24"/>
                <w:szCs w:val="24"/>
                <w:highlight w:val="white"/>
                <w:shd w:val="clear" w:color="auto" w:fill="FEFEFE"/>
                <w:vertAlign w:val="subscript"/>
              </w:rPr>
              <w:t>а</w:t>
            </w:r>
            <w:proofErr w:type="spellEnd"/>
            <w:r w:rsidRPr="00F66B14">
              <w:rPr>
                <w:sz w:val="24"/>
                <w:szCs w:val="24"/>
                <w:highlight w:val="white"/>
                <w:shd w:val="clear" w:color="auto" w:fill="FEFEFE"/>
              </w:rPr>
              <w:t xml:space="preserve">=2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vertAlign w:val="superscript"/>
              </w:rPr>
              <w:t>2</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={[2*(l</w:t>
            </w:r>
            <w:r w:rsidRPr="00F66B14">
              <w:rPr>
                <w:sz w:val="24"/>
                <w:szCs w:val="24"/>
                <w:highlight w:val="white"/>
                <w:shd w:val="clear" w:color="auto" w:fill="FEFEFE"/>
                <w:vertAlign w:val="subscript"/>
              </w:rPr>
              <w:t>д,а</w:t>
            </w:r>
            <w:r w:rsidRPr="00F66B14">
              <w:rPr>
                <w:sz w:val="24"/>
                <w:szCs w:val="24"/>
                <w:highlight w:val="white"/>
                <w:shd w:val="clear" w:color="auto" w:fill="FEFEFE"/>
              </w:rPr>
              <w:t xml:space="preserve">+1,5)/а </w:t>
            </w:r>
            <w:r w:rsidRPr="00F66B14">
              <w:rPr>
                <w:sz w:val="24"/>
                <w:szCs w:val="24"/>
                <w:highlight w:val="white"/>
                <w:shd w:val="clear" w:color="auto" w:fill="FEFEFE"/>
                <w:vertAlign w:val="subscript"/>
              </w:rPr>
              <w:t>а</w:t>
            </w:r>
            <w:r w:rsidRPr="00F66B14">
              <w:rPr>
                <w:sz w:val="24"/>
                <w:szCs w:val="24"/>
                <w:highlight w:val="white"/>
                <w:shd w:val="clear" w:color="auto" w:fill="FEFEFE"/>
              </w:rPr>
              <w:t>]^0,5}-1= [(l</w:t>
            </w:r>
            <w:r w:rsidRPr="00F66B14">
              <w:rPr>
                <w:sz w:val="24"/>
                <w:szCs w:val="24"/>
                <w:highlight w:val="white"/>
                <w:shd w:val="clear" w:color="auto" w:fill="FEFEFE"/>
                <w:vertAlign w:val="subscript"/>
              </w:rPr>
              <w:t>д,а</w:t>
            </w:r>
            <w:r w:rsidRPr="00F66B14">
              <w:rPr>
                <w:sz w:val="24"/>
                <w:szCs w:val="24"/>
                <w:highlight w:val="white"/>
                <w:shd w:val="clear" w:color="auto" w:fill="FEFEFE"/>
              </w:rPr>
              <w:t xml:space="preserve">+1,5)^0,5]-1 (13), където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xml:space="preserve"> е разстоянието от стоп линията до </w:t>
            </w:r>
            <w:r w:rsidRPr="00F66B14">
              <w:rPr>
                <w:sz w:val="24"/>
                <w:szCs w:val="24"/>
                <w:highlight w:val="white"/>
                <w:shd w:val="clear" w:color="auto" w:fill="FEFEFE"/>
              </w:rPr>
              <w:lastRenderedPageBreak/>
              <w:t>конфликтната зона;</w:t>
            </w:r>
          </w:p>
          <w:p w14:paraId="5CABE7C4" w14:textId="445E54ED"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при достигане с "летящ старт"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(обикновено при движение на съответния поток от автомобили в координиран режим)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(14)</w:t>
            </w:r>
          </w:p>
          <w:p w14:paraId="49E7391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1.3.2. За трамвай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д,т</w:t>
            </w:r>
            <w:proofErr w:type="spellEnd"/>
            <w:r w:rsidRPr="00F66B14">
              <w:rPr>
                <w:sz w:val="24"/>
                <w:szCs w:val="24"/>
                <w:highlight w:val="white"/>
                <w:u w:val="single"/>
                <w:shd w:val="clear" w:color="auto" w:fill="FEFEFE"/>
              </w:rPr>
              <w:t xml:space="preserve"> (фиг. 3):</w:t>
            </w:r>
          </w:p>
          <w:p w14:paraId="46864754" w14:textId="1AFE3769"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а) достигане при потегляне от място от спирка пред регулираното място (ускорение на трамвая при потегляне а</w:t>
            </w:r>
            <w:r w:rsidRPr="00F66B14">
              <w:rPr>
                <w:sz w:val="24"/>
                <w:szCs w:val="24"/>
                <w:highlight w:val="white"/>
                <w:shd w:val="clear" w:color="auto" w:fill="FEFEFE"/>
                <w:vertAlign w:val="subscript"/>
              </w:rPr>
              <w:t>т</w:t>
            </w:r>
            <w:r w:rsidRPr="00F66B14">
              <w:rPr>
                <w:sz w:val="24"/>
                <w:szCs w:val="24"/>
                <w:highlight w:val="white"/>
                <w:shd w:val="clear" w:color="auto" w:fill="FEFEFE"/>
              </w:rPr>
              <w:t xml:space="preserve">=1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vertAlign w:val="superscript"/>
              </w:rPr>
              <w:t>2</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={[2*(l</w:t>
            </w:r>
            <w:r w:rsidRPr="00F66B14">
              <w:rPr>
                <w:sz w:val="24"/>
                <w:szCs w:val="24"/>
                <w:highlight w:val="white"/>
                <w:shd w:val="clear" w:color="auto" w:fill="FEFEFE"/>
                <w:vertAlign w:val="subscript"/>
              </w:rPr>
              <w:t>д,т</w:t>
            </w:r>
            <w:r w:rsidRPr="00F66B14">
              <w:rPr>
                <w:sz w:val="24"/>
                <w:szCs w:val="24"/>
                <w:highlight w:val="white"/>
                <w:shd w:val="clear" w:color="auto" w:fill="FEFEFE"/>
              </w:rPr>
              <w:t xml:space="preserve">+1,5)/а </w:t>
            </w:r>
            <w:r w:rsidRPr="00F66B14">
              <w:rPr>
                <w:sz w:val="24"/>
                <w:szCs w:val="24"/>
                <w:highlight w:val="white"/>
                <w:shd w:val="clear" w:color="auto" w:fill="FEFEFE"/>
                <w:vertAlign w:val="subscript"/>
              </w:rPr>
              <w:t>т</w:t>
            </w:r>
            <w:r w:rsidRPr="00F66B14">
              <w:rPr>
                <w:sz w:val="24"/>
                <w:szCs w:val="24"/>
                <w:highlight w:val="white"/>
                <w:shd w:val="clear" w:color="auto" w:fill="FEFEFE"/>
              </w:rPr>
              <w:t>]^0,5}=[2*(l</w:t>
            </w:r>
            <w:r w:rsidRPr="00F66B14">
              <w:rPr>
                <w:sz w:val="24"/>
                <w:szCs w:val="24"/>
                <w:highlight w:val="white"/>
                <w:shd w:val="clear" w:color="auto" w:fill="FEFEFE"/>
                <w:vertAlign w:val="subscript"/>
              </w:rPr>
              <w:t>д,т</w:t>
            </w:r>
            <w:r w:rsidRPr="00F66B14">
              <w:rPr>
                <w:sz w:val="24"/>
                <w:szCs w:val="24"/>
                <w:highlight w:val="white"/>
                <w:shd w:val="clear" w:color="auto" w:fill="FEFEFE"/>
              </w:rPr>
              <w:t>+1,5)]^0,5; (15)</w:t>
            </w:r>
          </w:p>
          <w:p w14:paraId="286B33CA" w14:textId="18940B80"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б) при достигане с "летящ старт"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 xml:space="preserve">,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 без спирка или със спирка след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 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 (16)</w:t>
            </w:r>
          </w:p>
          <w:p w14:paraId="33AE90CB"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1.3.3. За пешеходци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д,п</w:t>
            </w:r>
            <w:proofErr w:type="spellEnd"/>
            <w:r w:rsidRPr="00F66B14">
              <w:rPr>
                <w:sz w:val="24"/>
                <w:szCs w:val="24"/>
                <w:highlight w:val="white"/>
                <w:u w:val="single"/>
                <w:shd w:val="clear" w:color="auto" w:fill="FEFEFE"/>
              </w:rPr>
              <w:t xml:space="preserve"> (фиг. 3):</w:t>
            </w:r>
          </w:p>
          <w:p w14:paraId="4AF58F5E" w14:textId="537DDCC1"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=0 (17); в зависимост от конкретните условия на регулираното място може t</w:t>
            </w:r>
            <w:r w:rsidRPr="00F66B14">
              <w:rPr>
                <w:sz w:val="24"/>
                <w:szCs w:val="24"/>
                <w:highlight w:val="white"/>
                <w:shd w:val="clear" w:color="auto" w:fill="FEFEFE"/>
                <w:vertAlign w:val="subscript"/>
              </w:rPr>
              <w:t>д,п</w:t>
            </w:r>
            <w:r w:rsidRPr="00F66B14">
              <w:rPr>
                <w:sz w:val="24"/>
                <w:szCs w:val="24"/>
                <w:highlight w:val="white"/>
                <w:shd w:val="clear" w:color="auto" w:fill="FEFEFE"/>
              </w:rPr>
              <w:t xml:space="preserve">≠0, тогава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/1,5 (18), където скоростта на достигане на конфликтната зона от пешеходеца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=1,5 </w:t>
            </w:r>
            <w:r w:rsidR="0065053D">
              <w:rPr>
                <w:sz w:val="24"/>
                <w:szCs w:val="24"/>
                <w:highlight w:val="white"/>
                <w:shd w:val="clear" w:color="auto" w:fill="FEFEFE"/>
                <w:lang w:val="en-US"/>
              </w:rPr>
              <w:t>m</w:t>
            </w:r>
            <w:r w:rsidRPr="00F66B14">
              <w:rPr>
                <w:sz w:val="24"/>
                <w:szCs w:val="24"/>
                <w:highlight w:val="white"/>
                <w:shd w:val="clear" w:color="auto" w:fill="FEFEFE"/>
              </w:rPr>
              <w:t>/</w:t>
            </w:r>
            <w:r w:rsidR="0065053D">
              <w:rPr>
                <w:sz w:val="24"/>
                <w:szCs w:val="24"/>
                <w:highlight w:val="white"/>
                <w:shd w:val="clear" w:color="auto" w:fill="FEFEFE"/>
                <w:lang w:val="en-US"/>
              </w:rPr>
              <w:t xml:space="preserve">s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 5,4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w:t>
            </w:r>
          </w:p>
          <w:p w14:paraId="4989D7E6"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1.3.4. За велосипедисти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д,в</w:t>
            </w:r>
            <w:proofErr w:type="spellEnd"/>
            <w:r w:rsidRPr="00F66B14">
              <w:rPr>
                <w:sz w:val="24"/>
                <w:szCs w:val="24"/>
                <w:highlight w:val="white"/>
                <w:u w:val="single"/>
                <w:shd w:val="clear" w:color="auto" w:fill="FEFEFE"/>
              </w:rPr>
              <w:t xml:space="preserve"> (фиг. 3):</w:t>
            </w:r>
          </w:p>
          <w:p w14:paraId="482C68B9" w14:textId="0B0E5AAB"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=0 (17′); в зависимост от конкретните условия на регулираното място може t</w:t>
            </w:r>
            <w:r w:rsidRPr="00F66B14">
              <w:rPr>
                <w:sz w:val="24"/>
                <w:szCs w:val="24"/>
                <w:highlight w:val="white"/>
                <w:shd w:val="clear" w:color="auto" w:fill="FEFEFE"/>
                <w:vertAlign w:val="subscript"/>
              </w:rPr>
              <w:t>д,в</w:t>
            </w:r>
            <w:r w:rsidRPr="00F66B14">
              <w:rPr>
                <w:sz w:val="24"/>
                <w:szCs w:val="24"/>
                <w:highlight w:val="white"/>
                <w:shd w:val="clear" w:color="auto" w:fill="FEFEFE"/>
              </w:rPr>
              <w:t xml:space="preserve">≠0, тогава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/5,0 (18′), където скоростта на достигане на конфликтната зона от велосипедиста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=5,0 </w:t>
            </w:r>
            <w:r w:rsidR="0065053D">
              <w:rPr>
                <w:sz w:val="24"/>
                <w:szCs w:val="24"/>
                <w:highlight w:val="white"/>
                <w:shd w:val="clear" w:color="auto" w:fill="FEFEFE"/>
                <w:lang w:val="en-US"/>
              </w:rPr>
              <w:t>m</w:t>
            </w:r>
            <w:r w:rsidRPr="00F66B14">
              <w:rPr>
                <w:sz w:val="24"/>
                <w:szCs w:val="24"/>
                <w:highlight w:val="white"/>
                <w:shd w:val="clear" w:color="auto" w:fill="FEFEFE"/>
              </w:rPr>
              <w:t>/</w:t>
            </w:r>
            <w:r w:rsidR="0065053D">
              <w:rPr>
                <w:sz w:val="24"/>
                <w:szCs w:val="24"/>
                <w:highlight w:val="white"/>
                <w:shd w:val="clear" w:color="auto" w:fill="FEFEFE"/>
                <w:lang w:val="en-US"/>
              </w:rPr>
              <w:t xml:space="preserve">s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=18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w:t>
            </w:r>
          </w:p>
          <w:p w14:paraId="6ABA56B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1.4. Междинни времена за освобождаване на платното за движение от ППС и пешеходци в конфликтната зона на регулираното място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w:t>
            </w:r>
          </w:p>
          <w:p w14:paraId="099CF48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д</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 (19), където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са съответните времена за всеки поток, завършващ движението си при i-тата фаза и конфликтен със започващ движението си при i+1-тата фаза поток.</w:t>
            </w:r>
          </w:p>
          <w:p w14:paraId="655DE7A3" w14:textId="516BF3EB"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За всеки поток се пресмята стойността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за случаите а) и б) и се приема по-голямата от тях. При освобождаващ завиващ автомобилен поток меродавни са стойностите по формули (2), (8) и (9). По формула (19) се пресмята за всеки освобождаващ поток стойността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и се нанасят в матрицата на междинните времена (фиг. 4).</w:t>
            </w:r>
          </w:p>
          <w:p w14:paraId="5E8C371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При повече от две фази на регулиране последователността им се избира така, че сумата на съответните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да е най-малка.</w:t>
            </w:r>
          </w:p>
          <w:p w14:paraId="4429AC18"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w:t>
            </w:r>
          </w:p>
          <w:p w14:paraId="0DBBE68B" w14:textId="612270BA" w:rsidR="00F66B14" w:rsidRPr="00F66B14" w:rsidRDefault="00710CFE" w:rsidP="00D15BE7">
            <w:pPr>
              <w:spacing w:before="100" w:beforeAutospacing="1" w:after="100" w:afterAutospacing="1" w:line="288" w:lineRule="atLeast"/>
              <w:jc w:val="both"/>
              <w:rPr>
                <w:sz w:val="24"/>
                <w:szCs w:val="24"/>
                <w:highlight w:val="white"/>
                <w:shd w:val="clear" w:color="auto" w:fill="FEFEFE"/>
              </w:rPr>
            </w:pPr>
            <w:r>
              <w:rPr>
                <w:noProof/>
                <w:lang w:val="en-US"/>
              </w:rPr>
              <w:lastRenderedPageBreak/>
              <w:drawing>
                <wp:inline distT="0" distB="0" distL="0" distR="0" wp14:anchorId="717C4FD0" wp14:editId="490EC750">
                  <wp:extent cx="6412230" cy="359410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2230" cy="3594100"/>
                          </a:xfrm>
                          <a:prstGeom prst="rect">
                            <a:avLst/>
                          </a:prstGeom>
                        </pic:spPr>
                      </pic:pic>
                    </a:graphicData>
                  </a:graphic>
                </wp:inline>
              </w:drawing>
            </w:r>
          </w:p>
          <w:p w14:paraId="0DC52BDB" w14:textId="0FFBDD8B" w:rsidR="00F66B14" w:rsidRPr="00F66B14" w:rsidRDefault="00F66B14" w:rsidP="00D15BE7">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w:t>
            </w:r>
          </w:p>
        </w:tc>
      </w:tr>
    </w:tbl>
    <w:p w14:paraId="2589B02F" w14:textId="06908146" w:rsidR="00F66B14" w:rsidRPr="00F66B14" w:rsidRDefault="00F66B14" w:rsidP="007505E5">
      <w:pPr>
        <w:ind w:firstLine="850"/>
        <w:jc w:val="both"/>
        <w:rPr>
          <w:sz w:val="24"/>
          <w:szCs w:val="24"/>
          <w:highlight w:val="white"/>
          <w:shd w:val="clear" w:color="auto" w:fill="FEFEFE"/>
        </w:rPr>
      </w:pPr>
      <w:r w:rsidRPr="00F66B14">
        <w:rPr>
          <w:sz w:val="24"/>
          <w:szCs w:val="24"/>
          <w:highlight w:val="white"/>
          <w:u w:val="single"/>
          <w:shd w:val="clear" w:color="auto" w:fill="FEFEFE"/>
        </w:rPr>
        <w:lastRenderedPageBreak/>
        <w:t>МАТРИЦА</w:t>
      </w:r>
      <w:r w:rsidR="00856E21">
        <w:rPr>
          <w:sz w:val="24"/>
          <w:szCs w:val="24"/>
          <w:highlight w:val="white"/>
          <w:shd w:val="clear" w:color="auto" w:fill="FEFEFE"/>
        </w:rPr>
        <w:t xml:space="preserve"> </w:t>
      </w:r>
      <w:r w:rsidRPr="00F66B14">
        <w:rPr>
          <w:sz w:val="24"/>
          <w:szCs w:val="24"/>
          <w:highlight w:val="white"/>
          <w:u w:val="single"/>
          <w:shd w:val="clear" w:color="auto" w:fill="FEFEFE"/>
        </w:rPr>
        <w:t>на междинните времена, сек</w:t>
      </w:r>
    </w:p>
    <w:p w14:paraId="552D481A" w14:textId="29CC2139" w:rsidR="00F66B14" w:rsidRPr="00F66B14" w:rsidRDefault="00AE3A0F" w:rsidP="007505E5">
      <w:pPr>
        <w:ind w:firstLine="850"/>
        <w:jc w:val="both"/>
        <w:rPr>
          <w:sz w:val="24"/>
          <w:szCs w:val="24"/>
          <w:highlight w:val="white"/>
          <w:shd w:val="clear" w:color="auto" w:fill="FEFEFE"/>
        </w:rPr>
      </w:pPr>
      <w:r>
        <w:rPr>
          <w:noProof/>
          <w:lang w:val="en-US"/>
        </w:rPr>
        <w:drawing>
          <wp:inline distT="0" distB="0" distL="0" distR="0" wp14:anchorId="172359FB" wp14:editId="423FB698">
            <wp:extent cx="4791075" cy="2847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075" cy="2847975"/>
                    </a:xfrm>
                    <a:prstGeom prst="rect">
                      <a:avLst/>
                    </a:prstGeom>
                  </pic:spPr>
                </pic:pic>
              </a:graphicData>
            </a:graphic>
          </wp:inline>
        </w:drawing>
      </w:r>
    </w:p>
    <w:p w14:paraId="4533EDCE" w14:textId="3C1956CB" w:rsidR="00F66B14" w:rsidRDefault="00F66B14" w:rsidP="00F75565">
      <w:pPr>
        <w:ind w:firstLine="850"/>
        <w:jc w:val="both"/>
        <w:rPr>
          <w:sz w:val="24"/>
          <w:szCs w:val="24"/>
          <w:highlight w:val="white"/>
          <w:shd w:val="clear" w:color="auto" w:fill="FEFEFE"/>
        </w:rPr>
      </w:pPr>
      <w:r w:rsidRPr="00F66B14">
        <w:rPr>
          <w:sz w:val="24"/>
          <w:szCs w:val="24"/>
          <w:highlight w:val="white"/>
          <w:shd w:val="clear" w:color="auto" w:fill="FEFEFE"/>
        </w:rPr>
        <w:t>фиг. 6</w:t>
      </w:r>
    </w:p>
    <w:p w14:paraId="33238409" w14:textId="77777777" w:rsidR="00D15BE7" w:rsidRPr="00F66B14" w:rsidRDefault="00D15BE7" w:rsidP="00F75565">
      <w:pPr>
        <w:ind w:firstLine="850"/>
        <w:jc w:val="both"/>
        <w:rPr>
          <w:sz w:val="24"/>
          <w:szCs w:val="24"/>
          <w:highlight w:val="white"/>
          <w:shd w:val="clear" w:color="auto" w:fill="FEFEFE"/>
        </w:rPr>
      </w:pPr>
    </w:p>
    <w:tbl>
      <w:tblPr>
        <w:tblW w:w="10320" w:type="dxa"/>
        <w:tblInd w:w="108" w:type="dxa"/>
        <w:tblLayout w:type="fixed"/>
        <w:tblLook w:val="0000" w:firstRow="0" w:lastRow="0" w:firstColumn="0" w:lastColumn="0" w:noHBand="0" w:noVBand="0"/>
      </w:tblPr>
      <w:tblGrid>
        <w:gridCol w:w="9864"/>
        <w:gridCol w:w="456"/>
      </w:tblGrid>
      <w:tr w:rsidR="00F66B14" w:rsidRPr="00F66B14" w14:paraId="6B113306" w14:textId="77777777" w:rsidTr="00A534C7">
        <w:tc>
          <w:tcPr>
            <w:tcW w:w="10791" w:type="dxa"/>
            <w:gridSpan w:val="2"/>
            <w:tcBorders>
              <w:top w:val="nil"/>
              <w:left w:val="nil"/>
              <w:bottom w:val="nil"/>
              <w:right w:val="nil"/>
            </w:tcBorders>
            <w:shd w:val="clear" w:color="auto" w:fill="FEFEFE"/>
            <w:vAlign w:val="center"/>
          </w:tcPr>
          <w:p w14:paraId="7436C1F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2. Продължителност на разрешителните сигнали,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proofErr w:type="spellEnd"/>
            <w:r w:rsidRPr="00F66B14">
              <w:rPr>
                <w:sz w:val="24"/>
                <w:szCs w:val="24"/>
                <w:highlight w:val="white"/>
                <w:shd w:val="clear" w:color="auto" w:fill="FEFEFE"/>
              </w:rPr>
              <w:t xml:space="preserve"> сек:</w:t>
            </w:r>
          </w:p>
          <w:p w14:paraId="73BB06A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Продължителността на разрешителните сигнали за отделните транспортни и пешеходни потоци на регулираното място се определя от тяхната интензивност.</w:t>
            </w:r>
          </w:p>
          <w:p w14:paraId="68FC09A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lastRenderedPageBreak/>
              <w:t>2.1. За автомобили:</w:t>
            </w:r>
          </w:p>
          <w:p w14:paraId="280BB17A" w14:textId="36D49C72"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2.1.1. Коефициентите за преобразуване на ППС към приведена единица са съгласно</w:t>
            </w:r>
            <w:r w:rsidR="00816B86">
              <w:rPr>
                <w:sz w:val="24"/>
                <w:szCs w:val="24"/>
                <w:highlight w:val="white"/>
                <w:shd w:val="clear" w:color="auto" w:fill="FEFEFE"/>
              </w:rPr>
              <w:t xml:space="preserve"> </w:t>
            </w:r>
            <w:r w:rsidRPr="00F66B14">
              <w:rPr>
                <w:sz w:val="24"/>
                <w:szCs w:val="24"/>
                <w:highlight w:val="white"/>
                <w:shd w:val="clear" w:color="auto" w:fill="FEFEFE"/>
              </w:rPr>
              <w:t>§ 1</w:t>
            </w:r>
            <w:r w:rsidR="00816B86">
              <w:rPr>
                <w:sz w:val="24"/>
                <w:szCs w:val="24"/>
                <w:highlight w:val="white"/>
                <w:shd w:val="clear" w:color="auto" w:fill="FEFEFE"/>
              </w:rPr>
              <w:t>,</w:t>
            </w:r>
            <w:r w:rsidRPr="00F66B14">
              <w:rPr>
                <w:sz w:val="24"/>
                <w:szCs w:val="24"/>
                <w:highlight w:val="white"/>
                <w:shd w:val="clear" w:color="auto" w:fill="FEFEFE"/>
              </w:rPr>
              <w:t xml:space="preserve"> </w:t>
            </w:r>
            <w:r w:rsidR="00816B86" w:rsidRPr="00F66B14">
              <w:rPr>
                <w:sz w:val="24"/>
                <w:szCs w:val="24"/>
                <w:highlight w:val="white"/>
                <w:shd w:val="clear" w:color="auto" w:fill="FEFEFE"/>
              </w:rPr>
              <w:t xml:space="preserve">т. 8 </w:t>
            </w:r>
            <w:r w:rsidRPr="00F66B14">
              <w:rPr>
                <w:sz w:val="24"/>
                <w:szCs w:val="24"/>
                <w:highlight w:val="white"/>
                <w:shd w:val="clear" w:color="auto" w:fill="FEFEFE"/>
              </w:rPr>
              <w:t>от допълнителн</w:t>
            </w:r>
            <w:r w:rsidR="00816B86">
              <w:rPr>
                <w:sz w:val="24"/>
                <w:szCs w:val="24"/>
                <w:highlight w:val="white"/>
                <w:shd w:val="clear" w:color="auto" w:fill="FEFEFE"/>
              </w:rPr>
              <w:t xml:space="preserve">ата </w:t>
            </w:r>
            <w:r w:rsidRPr="00F66B14">
              <w:rPr>
                <w:sz w:val="24"/>
                <w:szCs w:val="24"/>
                <w:highlight w:val="white"/>
                <w:shd w:val="clear" w:color="auto" w:fill="FEFEFE"/>
              </w:rPr>
              <w:t>разпоредб</w:t>
            </w:r>
            <w:r w:rsidR="00816B86">
              <w:rPr>
                <w:sz w:val="24"/>
                <w:szCs w:val="24"/>
                <w:highlight w:val="white"/>
                <w:shd w:val="clear" w:color="auto" w:fill="FEFEFE"/>
              </w:rPr>
              <w:t>а</w:t>
            </w:r>
            <w:r w:rsidRPr="00F66B14">
              <w:rPr>
                <w:sz w:val="24"/>
                <w:szCs w:val="24"/>
                <w:highlight w:val="white"/>
                <w:shd w:val="clear" w:color="auto" w:fill="FEFEFE"/>
              </w:rPr>
              <w:t>.</w:t>
            </w:r>
          </w:p>
          <w:p w14:paraId="63A44C51"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2.1.2. Определяне на началната стойност на наситените потоци </w:t>
            </w:r>
            <w:proofErr w:type="spellStart"/>
            <w:r w:rsidRPr="00F66B14">
              <w:rPr>
                <w:sz w:val="24"/>
                <w:szCs w:val="24"/>
                <w:highlight w:val="white"/>
                <w:shd w:val="clear" w:color="auto" w:fill="FEFEFE"/>
              </w:rPr>
              <w:t>s</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за всяка фаза и за всеки вход на регулираното място.</w:t>
            </w:r>
          </w:p>
          <w:p w14:paraId="3110A5B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2.1.2.1. За движещи се направо:</w:t>
            </w:r>
          </w:p>
          <w:p w14:paraId="66B1C1E8" w14:textId="66BBA773"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S</w:t>
            </w:r>
            <w:r w:rsidRPr="00F66B14">
              <w:rPr>
                <w:sz w:val="24"/>
                <w:szCs w:val="24"/>
                <w:highlight w:val="white"/>
                <w:shd w:val="clear" w:color="auto" w:fill="FEFEFE"/>
                <w:vertAlign w:val="superscript"/>
              </w:rPr>
              <w:t>I</w:t>
            </w:r>
            <w:r w:rsidRPr="00F66B14">
              <w:rPr>
                <w:sz w:val="24"/>
                <w:szCs w:val="24"/>
                <w:highlight w:val="white"/>
                <w:shd w:val="clear" w:color="auto" w:fill="FEFEFE"/>
              </w:rPr>
              <w:t>= 525*w [E/</w:t>
            </w:r>
            <w:r w:rsidR="00303B46">
              <w:rPr>
                <w:sz w:val="24"/>
                <w:szCs w:val="24"/>
                <w:highlight w:val="white"/>
                <w:shd w:val="clear" w:color="auto" w:fill="FEFEFE"/>
                <w:lang w:val="en-US"/>
              </w:rPr>
              <w:t>h</w:t>
            </w:r>
            <w:r w:rsidRPr="00F66B14">
              <w:rPr>
                <w:sz w:val="24"/>
                <w:szCs w:val="24"/>
                <w:highlight w:val="white"/>
                <w:shd w:val="clear" w:color="auto" w:fill="FEFEFE"/>
              </w:rPr>
              <w:t xml:space="preserve">] за w&gt;5,40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(20), където w е ширината на входа за съответната фаза;</w:t>
            </w:r>
          </w:p>
          <w:p w14:paraId="4C68C11D" w14:textId="4813D3CC"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за w≤5,40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 по таблица 1:</w:t>
            </w:r>
          </w:p>
          <w:tbl>
            <w:tblPr>
              <w:tblW w:w="9855" w:type="dxa"/>
              <w:tblLayout w:type="fixed"/>
              <w:tblCellMar>
                <w:left w:w="0" w:type="dxa"/>
                <w:right w:w="0" w:type="dxa"/>
              </w:tblCellMar>
              <w:tblLook w:val="0000" w:firstRow="0" w:lastRow="0" w:firstColumn="0" w:lastColumn="0" w:noHBand="0" w:noVBand="0"/>
            </w:tblPr>
            <w:tblGrid>
              <w:gridCol w:w="643"/>
              <w:gridCol w:w="712"/>
              <w:gridCol w:w="849"/>
              <w:gridCol w:w="709"/>
              <w:gridCol w:w="850"/>
              <w:gridCol w:w="708"/>
              <w:gridCol w:w="709"/>
              <w:gridCol w:w="709"/>
              <w:gridCol w:w="709"/>
              <w:gridCol w:w="708"/>
              <w:gridCol w:w="850"/>
              <w:gridCol w:w="709"/>
              <w:gridCol w:w="990"/>
            </w:tblGrid>
            <w:tr w:rsidR="00F66B14" w:rsidRPr="00F66B14" w14:paraId="4FF5BCA6" w14:textId="77777777" w:rsidTr="00A534C7">
              <w:trPr>
                <w:trHeight w:val="283"/>
              </w:trPr>
              <w:tc>
                <w:tcPr>
                  <w:tcW w:w="643"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53577277" w14:textId="706A9CDD" w:rsidR="00F66B14" w:rsidRPr="007D3412" w:rsidRDefault="00F66B14" w:rsidP="007D3412">
                  <w:pPr>
                    <w:spacing w:before="100" w:beforeAutospacing="1" w:after="100" w:afterAutospacing="1" w:line="288" w:lineRule="atLeast"/>
                    <w:jc w:val="both"/>
                    <w:rPr>
                      <w:sz w:val="24"/>
                      <w:szCs w:val="24"/>
                      <w:highlight w:val="white"/>
                      <w:shd w:val="clear" w:color="auto" w:fill="FEFEFE"/>
                      <w:lang w:val="en-US"/>
                    </w:rPr>
                  </w:pPr>
                  <w:r w:rsidRPr="00F66B14">
                    <w:rPr>
                      <w:sz w:val="24"/>
                      <w:szCs w:val="24"/>
                      <w:highlight w:val="white"/>
                      <w:shd w:val="clear" w:color="auto" w:fill="FEFEFE"/>
                    </w:rPr>
                    <w:t xml:space="preserve"> w, </w:t>
                  </w:r>
                  <w:r w:rsidR="007D3412">
                    <w:rPr>
                      <w:sz w:val="24"/>
                      <w:szCs w:val="24"/>
                      <w:highlight w:val="white"/>
                      <w:shd w:val="clear" w:color="auto" w:fill="FEFEFE"/>
                      <w:lang w:val="en-US"/>
                    </w:rPr>
                    <w:t>m</w:t>
                  </w:r>
                </w:p>
              </w:tc>
              <w:tc>
                <w:tcPr>
                  <w:tcW w:w="71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5CCF2B6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84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2C1D98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3,25</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31C2DD3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3,30</w:t>
                  </w:r>
                </w:p>
              </w:tc>
              <w:tc>
                <w:tcPr>
                  <w:tcW w:w="85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BAD8AA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3,50</w:t>
                  </w:r>
                </w:p>
              </w:tc>
              <w:tc>
                <w:tcPr>
                  <w:tcW w:w="708"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BAC21C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3,60</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5996AB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3,75</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9A100E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4,00</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0AD27E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4,20</w:t>
                  </w:r>
                </w:p>
              </w:tc>
              <w:tc>
                <w:tcPr>
                  <w:tcW w:w="708"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DE10F1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4,50</w:t>
                  </w:r>
                </w:p>
              </w:tc>
              <w:tc>
                <w:tcPr>
                  <w:tcW w:w="85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E0D432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4,80</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DD5AF1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5,00</w:t>
                  </w:r>
                </w:p>
              </w:tc>
              <w:tc>
                <w:tcPr>
                  <w:tcW w:w="99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9AAFE9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5,40</w:t>
                  </w:r>
                </w:p>
              </w:tc>
            </w:tr>
            <w:tr w:rsidR="00F66B14" w:rsidRPr="00F66B14" w14:paraId="33F38843" w14:textId="77777777" w:rsidTr="00A534C7">
              <w:trPr>
                <w:trHeight w:val="283"/>
              </w:trPr>
              <w:tc>
                <w:tcPr>
                  <w:tcW w:w="64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153055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S</w:t>
                  </w:r>
                  <w:r w:rsidRPr="00F66B14">
                    <w:rPr>
                      <w:sz w:val="24"/>
                      <w:szCs w:val="24"/>
                      <w:highlight w:val="white"/>
                      <w:shd w:val="clear" w:color="auto" w:fill="FEFEFE"/>
                      <w:vertAlign w:val="superscript"/>
                    </w:rPr>
                    <w:t>I</w:t>
                  </w:r>
                </w:p>
              </w:tc>
              <w:tc>
                <w:tcPr>
                  <w:tcW w:w="712" w:type="dxa"/>
                  <w:tcBorders>
                    <w:bottom w:val="single" w:sz="8" w:space="0" w:color="auto"/>
                    <w:right w:val="single" w:sz="8" w:space="0" w:color="auto"/>
                  </w:tcBorders>
                  <w:shd w:val="clear" w:color="auto" w:fill="FEFEFE"/>
                  <w:tcMar>
                    <w:top w:w="60" w:type="dxa"/>
                    <w:bottom w:w="0" w:type="dxa"/>
                  </w:tcMar>
                  <w:vAlign w:val="center"/>
                </w:tcPr>
                <w:p w14:paraId="08FFEC8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1850</w:t>
                  </w:r>
                </w:p>
              </w:tc>
              <w:tc>
                <w:tcPr>
                  <w:tcW w:w="849" w:type="dxa"/>
                  <w:tcBorders>
                    <w:bottom w:val="single" w:sz="8" w:space="0" w:color="auto"/>
                    <w:right w:val="single" w:sz="8" w:space="0" w:color="auto"/>
                  </w:tcBorders>
                  <w:shd w:val="clear" w:color="auto" w:fill="FEFEFE"/>
                  <w:tcMar>
                    <w:top w:w="60" w:type="dxa"/>
                    <w:bottom w:w="0" w:type="dxa"/>
                  </w:tcMar>
                  <w:vAlign w:val="center"/>
                </w:tcPr>
                <w:p w14:paraId="5D22242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1870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01D0D01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1875</w:t>
                  </w:r>
                </w:p>
              </w:tc>
              <w:tc>
                <w:tcPr>
                  <w:tcW w:w="850" w:type="dxa"/>
                  <w:tcBorders>
                    <w:bottom w:val="single" w:sz="8" w:space="0" w:color="auto"/>
                    <w:right w:val="single" w:sz="8" w:space="0" w:color="auto"/>
                  </w:tcBorders>
                  <w:shd w:val="clear" w:color="auto" w:fill="FEFEFE"/>
                  <w:tcMar>
                    <w:top w:w="60" w:type="dxa"/>
                    <w:bottom w:w="0" w:type="dxa"/>
                  </w:tcMar>
                  <w:vAlign w:val="center"/>
                </w:tcPr>
                <w:p w14:paraId="42CBF4D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1925</w:t>
                  </w:r>
                </w:p>
              </w:tc>
              <w:tc>
                <w:tcPr>
                  <w:tcW w:w="708" w:type="dxa"/>
                  <w:tcBorders>
                    <w:bottom w:val="single" w:sz="8" w:space="0" w:color="auto"/>
                    <w:right w:val="single" w:sz="8" w:space="0" w:color="auto"/>
                  </w:tcBorders>
                  <w:shd w:val="clear" w:color="auto" w:fill="FEFEFE"/>
                  <w:tcMar>
                    <w:top w:w="60" w:type="dxa"/>
                    <w:bottom w:w="0" w:type="dxa"/>
                  </w:tcMar>
                  <w:vAlign w:val="center"/>
                </w:tcPr>
                <w:p w14:paraId="257CF14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1950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4541872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1980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7DEB239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2030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40C0F65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2075</w:t>
                  </w:r>
                </w:p>
              </w:tc>
              <w:tc>
                <w:tcPr>
                  <w:tcW w:w="708" w:type="dxa"/>
                  <w:tcBorders>
                    <w:bottom w:val="single" w:sz="8" w:space="0" w:color="auto"/>
                    <w:right w:val="single" w:sz="8" w:space="0" w:color="auto"/>
                  </w:tcBorders>
                  <w:shd w:val="clear" w:color="auto" w:fill="FEFEFE"/>
                  <w:tcMar>
                    <w:top w:w="60" w:type="dxa"/>
                    <w:bottom w:w="0" w:type="dxa"/>
                  </w:tcMar>
                  <w:vAlign w:val="center"/>
                </w:tcPr>
                <w:p w14:paraId="45B7B1D6"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2275</w:t>
                  </w:r>
                </w:p>
              </w:tc>
              <w:tc>
                <w:tcPr>
                  <w:tcW w:w="850" w:type="dxa"/>
                  <w:tcBorders>
                    <w:bottom w:val="single" w:sz="8" w:space="0" w:color="auto"/>
                    <w:right w:val="single" w:sz="8" w:space="0" w:color="auto"/>
                  </w:tcBorders>
                  <w:shd w:val="clear" w:color="auto" w:fill="FEFEFE"/>
                  <w:tcMar>
                    <w:top w:w="60" w:type="dxa"/>
                    <w:bottom w:w="0" w:type="dxa"/>
                  </w:tcMar>
                  <w:vAlign w:val="center"/>
                </w:tcPr>
                <w:p w14:paraId="332E421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2475</w:t>
                  </w:r>
                </w:p>
              </w:tc>
              <w:tc>
                <w:tcPr>
                  <w:tcW w:w="709" w:type="dxa"/>
                  <w:tcBorders>
                    <w:bottom w:val="single" w:sz="8" w:space="0" w:color="auto"/>
                    <w:right w:val="single" w:sz="8" w:space="0" w:color="auto"/>
                  </w:tcBorders>
                  <w:shd w:val="clear" w:color="auto" w:fill="FEFEFE"/>
                  <w:tcMar>
                    <w:top w:w="60" w:type="dxa"/>
                    <w:bottom w:w="0" w:type="dxa"/>
                  </w:tcMar>
                  <w:vAlign w:val="center"/>
                </w:tcPr>
                <w:p w14:paraId="10AA8D6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2585</w:t>
                  </w:r>
                </w:p>
              </w:tc>
              <w:tc>
                <w:tcPr>
                  <w:tcW w:w="990" w:type="dxa"/>
                  <w:tcBorders>
                    <w:bottom w:val="single" w:sz="8" w:space="0" w:color="auto"/>
                    <w:right w:val="single" w:sz="8" w:space="0" w:color="auto"/>
                  </w:tcBorders>
                  <w:shd w:val="clear" w:color="auto" w:fill="FEFEFE"/>
                  <w:tcMar>
                    <w:top w:w="60" w:type="dxa"/>
                    <w:bottom w:w="0" w:type="dxa"/>
                  </w:tcMar>
                  <w:vAlign w:val="center"/>
                </w:tcPr>
                <w:p w14:paraId="79FE82F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2700</w:t>
                  </w:r>
                </w:p>
              </w:tc>
            </w:tr>
          </w:tbl>
          <w:p w14:paraId="65B7D3EF" w14:textId="27D0A3F3" w:rsidR="00F66B14" w:rsidRPr="00F66B14" w:rsidRDefault="00F66B14" w:rsidP="008D297C">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2.1.2.2. За завиващи по крива с радиус R:</w:t>
            </w:r>
          </w:p>
          <w:p w14:paraId="584A5C4D" w14:textId="3BB11DF7" w:rsidR="00F66B14" w:rsidRPr="00F66B14" w:rsidRDefault="00F66B14" w:rsidP="007505E5">
            <w:pPr>
              <w:spacing w:before="100" w:beforeAutospacing="1" w:after="100" w:afterAutospacing="1" w:line="288" w:lineRule="atLeast"/>
              <w:ind w:firstLine="283"/>
              <w:jc w:val="both"/>
              <w:rPr>
                <w:sz w:val="24"/>
                <w:szCs w:val="24"/>
                <w:highlight w:val="white"/>
                <w:shd w:val="clear" w:color="auto" w:fill="FEFEFE"/>
              </w:rPr>
            </w:pPr>
            <w:r w:rsidRPr="00F66B14">
              <w:rPr>
                <w:sz w:val="24"/>
                <w:szCs w:val="24"/>
                <w:highlight w:val="white"/>
                <w:shd w:val="clear" w:color="auto" w:fill="FEFEFE"/>
              </w:rPr>
              <w:t>а) в един ред - S</w:t>
            </w:r>
            <w:r w:rsidRPr="00F66B14">
              <w:rPr>
                <w:sz w:val="24"/>
                <w:szCs w:val="24"/>
                <w:highlight w:val="white"/>
                <w:shd w:val="clear" w:color="auto" w:fill="FEFEFE"/>
                <w:vertAlign w:val="superscript"/>
              </w:rPr>
              <w:t>I</w:t>
            </w:r>
            <w:r w:rsidRPr="00F66B14">
              <w:rPr>
                <w:sz w:val="24"/>
                <w:szCs w:val="24"/>
                <w:highlight w:val="white"/>
                <w:shd w:val="clear" w:color="auto" w:fill="FEFEFE"/>
              </w:rPr>
              <w:t>=1800/(1+1,525/R) [E/</w:t>
            </w:r>
            <w:r w:rsidR="00303B46">
              <w:rPr>
                <w:sz w:val="24"/>
                <w:szCs w:val="24"/>
                <w:highlight w:val="white"/>
                <w:shd w:val="clear" w:color="auto" w:fill="FEFEFE"/>
                <w:lang w:val="en-US"/>
              </w:rPr>
              <w:t>h</w:t>
            </w:r>
            <w:r w:rsidRPr="00F66B14">
              <w:rPr>
                <w:sz w:val="24"/>
                <w:szCs w:val="24"/>
                <w:highlight w:val="white"/>
                <w:shd w:val="clear" w:color="auto" w:fill="FEFEFE"/>
              </w:rPr>
              <w:t>]; (21)</w:t>
            </w:r>
          </w:p>
          <w:p w14:paraId="37C3E611" w14:textId="14D752F1" w:rsidR="00F66B14" w:rsidRPr="00F66B14" w:rsidRDefault="00F66B14" w:rsidP="00F75565">
            <w:pPr>
              <w:spacing w:before="100" w:beforeAutospacing="1" w:after="100" w:afterAutospacing="1" w:line="288" w:lineRule="atLeast"/>
              <w:ind w:firstLine="283"/>
              <w:jc w:val="both"/>
              <w:rPr>
                <w:sz w:val="24"/>
                <w:szCs w:val="24"/>
                <w:highlight w:val="white"/>
                <w:shd w:val="clear" w:color="auto" w:fill="FEFEFE"/>
              </w:rPr>
            </w:pPr>
            <w:r w:rsidRPr="00F66B14">
              <w:rPr>
                <w:sz w:val="24"/>
                <w:szCs w:val="24"/>
                <w:highlight w:val="white"/>
                <w:shd w:val="clear" w:color="auto" w:fill="FEFEFE"/>
              </w:rPr>
              <w:t>б) в два реда - S</w:t>
            </w:r>
            <w:r w:rsidRPr="00F66B14">
              <w:rPr>
                <w:sz w:val="24"/>
                <w:szCs w:val="24"/>
                <w:highlight w:val="white"/>
                <w:shd w:val="clear" w:color="auto" w:fill="FEFEFE"/>
                <w:vertAlign w:val="superscript"/>
              </w:rPr>
              <w:t>I</w:t>
            </w:r>
            <w:r w:rsidRPr="00F66B14">
              <w:rPr>
                <w:sz w:val="24"/>
                <w:szCs w:val="24"/>
                <w:highlight w:val="white"/>
                <w:shd w:val="clear" w:color="auto" w:fill="FEFEFE"/>
              </w:rPr>
              <w:t>=3000/(1+1,525/R) [E/</w:t>
            </w:r>
            <w:r w:rsidR="00303B46">
              <w:rPr>
                <w:sz w:val="24"/>
                <w:szCs w:val="24"/>
                <w:highlight w:val="white"/>
                <w:shd w:val="clear" w:color="auto" w:fill="FEFEFE"/>
                <w:lang w:val="en-US"/>
              </w:rPr>
              <w:t>h</w:t>
            </w:r>
            <w:r w:rsidRPr="00F66B14">
              <w:rPr>
                <w:sz w:val="24"/>
                <w:szCs w:val="24"/>
                <w:highlight w:val="white"/>
                <w:shd w:val="clear" w:color="auto" w:fill="FEFEFE"/>
              </w:rPr>
              <w:t>]. (22)</w:t>
            </w:r>
          </w:p>
          <w:p w14:paraId="715DE9D2" w14:textId="77777777" w:rsidR="00F66B14" w:rsidRPr="00F66B14" w:rsidRDefault="00F66B14" w:rsidP="004907E6">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2.1.3. Корекционни коефициенти за условията на регулираното място:</w:t>
            </w:r>
          </w:p>
          <w:p w14:paraId="3AE020B7" w14:textId="5360FF7B"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2.1.3.1. За надлъжния наклон на съответния вход като средна стойност на наклоните на 60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пред стоп линията -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1-0,03*i (23), като i е надлъжният наклон в проценти (i&gt;0 при изкачване и i&lt;0 при спускане).</w:t>
            </w:r>
          </w:p>
          <w:p w14:paraId="4353D70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2.1.3.2. За условията на движение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по таблица 2:</w:t>
            </w:r>
          </w:p>
          <w:tbl>
            <w:tblPr>
              <w:tblW w:w="9855" w:type="dxa"/>
              <w:tblLayout w:type="fixed"/>
              <w:tblCellMar>
                <w:left w:w="0" w:type="dxa"/>
                <w:right w:w="0" w:type="dxa"/>
              </w:tblCellMar>
              <w:tblLook w:val="0000" w:firstRow="0" w:lastRow="0" w:firstColumn="0" w:lastColumn="0" w:noHBand="0" w:noVBand="0"/>
            </w:tblPr>
            <w:tblGrid>
              <w:gridCol w:w="1133"/>
              <w:gridCol w:w="7589"/>
              <w:gridCol w:w="1133"/>
            </w:tblGrid>
            <w:tr w:rsidR="00F66B14" w:rsidRPr="00F66B14" w14:paraId="7EDD8E4C" w14:textId="77777777" w:rsidTr="00A534C7">
              <w:trPr>
                <w:trHeight w:val="283"/>
              </w:trPr>
              <w:tc>
                <w:tcPr>
                  <w:tcW w:w="1133"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34D08B90"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Условия</w:t>
                  </w:r>
                </w:p>
              </w:tc>
              <w:tc>
                <w:tcPr>
                  <w:tcW w:w="758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3F86E1D7"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Описание на условията</w:t>
                  </w:r>
                </w:p>
              </w:tc>
              <w:tc>
                <w:tcPr>
                  <w:tcW w:w="1133"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3492CD5F"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p>
              </w:tc>
            </w:tr>
            <w:tr w:rsidR="00F66B14" w:rsidRPr="00F66B14" w14:paraId="0357C603" w14:textId="77777777" w:rsidTr="00A534C7">
              <w:trPr>
                <w:trHeight w:val="283"/>
              </w:trPr>
              <w:tc>
                <w:tcPr>
                  <w:tcW w:w="113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4A9032E"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Добри</w:t>
                  </w:r>
                </w:p>
              </w:tc>
              <w:tc>
                <w:tcPr>
                  <w:tcW w:w="7589" w:type="dxa"/>
                  <w:tcBorders>
                    <w:bottom w:val="single" w:sz="8" w:space="0" w:color="auto"/>
                    <w:right w:val="single" w:sz="8" w:space="0" w:color="auto"/>
                  </w:tcBorders>
                  <w:shd w:val="clear" w:color="auto" w:fill="FEFEFE"/>
                  <w:tcMar>
                    <w:top w:w="60" w:type="dxa"/>
                    <w:bottom w:w="0" w:type="dxa"/>
                  </w:tcMar>
                  <w:vAlign w:val="center"/>
                </w:tcPr>
                <w:p w14:paraId="32EBC212"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Слабо или липсва влияние на пешеходното движение на спрени автомобили. Добър обзор на регулираното място, достатъчна ширина на изходите му.</w:t>
                  </w:r>
                </w:p>
              </w:tc>
              <w:tc>
                <w:tcPr>
                  <w:tcW w:w="1133" w:type="dxa"/>
                  <w:tcBorders>
                    <w:bottom w:val="single" w:sz="8" w:space="0" w:color="auto"/>
                    <w:right w:val="single" w:sz="8" w:space="0" w:color="auto"/>
                  </w:tcBorders>
                  <w:shd w:val="clear" w:color="auto" w:fill="FEFEFE"/>
                  <w:tcMar>
                    <w:top w:w="60" w:type="dxa"/>
                    <w:bottom w:w="0" w:type="dxa"/>
                  </w:tcMar>
                  <w:vAlign w:val="center"/>
                </w:tcPr>
                <w:p w14:paraId="1980F586"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r>
            <w:tr w:rsidR="00F66B14" w:rsidRPr="00F66B14" w14:paraId="0F8B4ADC" w14:textId="77777777" w:rsidTr="00A534C7">
              <w:trPr>
                <w:trHeight w:val="283"/>
              </w:trPr>
              <w:tc>
                <w:tcPr>
                  <w:tcW w:w="113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9541AA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Средни</w:t>
                  </w:r>
                </w:p>
              </w:tc>
              <w:tc>
                <w:tcPr>
                  <w:tcW w:w="7589" w:type="dxa"/>
                  <w:tcBorders>
                    <w:bottom w:val="single" w:sz="8" w:space="0" w:color="auto"/>
                    <w:right w:val="single" w:sz="8" w:space="0" w:color="auto"/>
                  </w:tcBorders>
                  <w:shd w:val="clear" w:color="auto" w:fill="FEFEFE"/>
                  <w:tcMar>
                    <w:top w:w="60" w:type="dxa"/>
                    <w:bottom w:w="0" w:type="dxa"/>
                  </w:tcMar>
                  <w:vAlign w:val="center"/>
                </w:tcPr>
                <w:p w14:paraId="0A8EA5E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Средни условия за движение. Има характеристики от групите "добри" и "лоши".</w:t>
                  </w:r>
                </w:p>
              </w:tc>
              <w:tc>
                <w:tcPr>
                  <w:tcW w:w="1133" w:type="dxa"/>
                  <w:tcBorders>
                    <w:bottom w:val="single" w:sz="8" w:space="0" w:color="auto"/>
                    <w:right w:val="single" w:sz="8" w:space="0" w:color="auto"/>
                  </w:tcBorders>
                  <w:shd w:val="clear" w:color="auto" w:fill="FEFEFE"/>
                  <w:tcMar>
                    <w:top w:w="60" w:type="dxa"/>
                    <w:bottom w:w="0" w:type="dxa"/>
                  </w:tcMar>
                  <w:vAlign w:val="center"/>
                </w:tcPr>
                <w:p w14:paraId="1D7E40DE"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r>
            <w:tr w:rsidR="00F66B14" w:rsidRPr="00F66B14" w14:paraId="61A732F1" w14:textId="77777777" w:rsidTr="00A534C7">
              <w:trPr>
                <w:trHeight w:val="283"/>
              </w:trPr>
              <w:tc>
                <w:tcPr>
                  <w:tcW w:w="113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DC394F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Лоши</w:t>
                  </w:r>
                </w:p>
              </w:tc>
              <w:tc>
                <w:tcPr>
                  <w:tcW w:w="7589" w:type="dxa"/>
                  <w:tcBorders>
                    <w:bottom w:val="single" w:sz="8" w:space="0" w:color="auto"/>
                    <w:right w:val="single" w:sz="8" w:space="0" w:color="auto"/>
                  </w:tcBorders>
                  <w:shd w:val="clear" w:color="auto" w:fill="FEFEFE"/>
                  <w:tcMar>
                    <w:top w:w="60" w:type="dxa"/>
                    <w:bottom w:w="0" w:type="dxa"/>
                  </w:tcMar>
                  <w:vAlign w:val="center"/>
                </w:tcPr>
                <w:p w14:paraId="0336A6A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Ниска средна скорост на движение, има влияние на спрени автомобили, пешеходци, ляво завиване с изчакване. Лош обзор на регулираното място, недостатъчна ширина на изходите му. Наличие на магазини в зоната на регулираното място.</w:t>
                  </w:r>
                </w:p>
              </w:tc>
              <w:tc>
                <w:tcPr>
                  <w:tcW w:w="1133" w:type="dxa"/>
                  <w:tcBorders>
                    <w:bottom w:val="single" w:sz="8" w:space="0" w:color="auto"/>
                    <w:right w:val="single" w:sz="8" w:space="0" w:color="auto"/>
                  </w:tcBorders>
                  <w:shd w:val="clear" w:color="auto" w:fill="FEFEFE"/>
                  <w:tcMar>
                    <w:top w:w="60" w:type="dxa"/>
                    <w:bottom w:w="0" w:type="dxa"/>
                  </w:tcMar>
                  <w:vAlign w:val="center"/>
                </w:tcPr>
                <w:p w14:paraId="62A4A6F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0,85</w:t>
                  </w:r>
                </w:p>
              </w:tc>
            </w:tr>
          </w:tbl>
          <w:p w14:paraId="2FA7F27C" w14:textId="707EEA33" w:rsidR="00F66B14" w:rsidRPr="00F66B14" w:rsidRDefault="00F66B14" w:rsidP="00D15BE7">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xml:space="preserve"> 2.1.3.3. За завиващото движение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(при смесени ленти: право - дясно, право - ляво и право - </w:t>
            </w:r>
            <w:r w:rsidRPr="00F66B14">
              <w:rPr>
                <w:sz w:val="24"/>
                <w:szCs w:val="24"/>
                <w:highlight w:val="white"/>
                <w:shd w:val="clear" w:color="auto" w:fill="FEFEFE"/>
              </w:rPr>
              <w:lastRenderedPageBreak/>
              <w:t>дясно - ляво):</w:t>
            </w:r>
          </w:p>
          <w:p w14:paraId="590E5A9C" w14:textId="3E8B8027" w:rsidR="00F66B14" w:rsidRPr="00F66B14" w:rsidRDefault="00F66B14" w:rsidP="008D297C">
            <w:pPr>
              <w:spacing w:before="100" w:beforeAutospacing="1" w:after="100" w:afterAutospacing="1" w:line="360" w:lineRule="atLeast"/>
              <w:ind w:firstLine="283"/>
              <w:jc w:val="both"/>
              <w:rPr>
                <w:sz w:val="24"/>
                <w:szCs w:val="24"/>
                <w:highlight w:val="white"/>
                <w:shd w:val="clear" w:color="auto" w:fill="FEFEFE"/>
              </w:rPr>
            </w:pPr>
            <w:r w:rsidRPr="00F66B14">
              <w:rPr>
                <w:sz w:val="24"/>
                <w:szCs w:val="24"/>
                <w:highlight w:val="white"/>
                <w:shd w:val="clear" w:color="auto" w:fill="FEFEFE"/>
              </w:rPr>
              <w:t xml:space="preserve">а) дял р на завиващото движение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xml:space="preserve">] в смесената лента от общото движение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в тази лента - р=100*</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(24), където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е сумата на движещите се наляво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ляво</w:t>
            </w:r>
            <w:proofErr w:type="spellEnd"/>
            <w:r w:rsidRPr="00F66B14">
              <w:rPr>
                <w:sz w:val="24"/>
                <w:szCs w:val="24"/>
                <w:highlight w:val="white"/>
                <w:shd w:val="clear" w:color="auto" w:fill="FEFEFE"/>
              </w:rPr>
              <w:t xml:space="preserve"> и на движещите се надясно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дясно</w:t>
            </w:r>
            <w:proofErr w:type="spellEnd"/>
            <w:r w:rsidRPr="00F66B14">
              <w:rPr>
                <w:sz w:val="24"/>
                <w:szCs w:val="24"/>
                <w:highlight w:val="white"/>
                <w:shd w:val="clear" w:color="auto" w:fill="FEFEFE"/>
              </w:rPr>
              <w:t xml:space="preserve"> в тази лента:</w:t>
            </w:r>
          </w:p>
          <w:p w14:paraId="16B6EB2A" w14:textId="77777777" w:rsidR="00F66B14" w:rsidRPr="00F66B14" w:rsidRDefault="00F66B14" w:rsidP="007505E5">
            <w:pPr>
              <w:spacing w:before="100" w:beforeAutospacing="1" w:after="100" w:afterAutospacing="1" w:line="360" w:lineRule="atLeast"/>
              <w:ind w:firstLine="454"/>
              <w:jc w:val="both"/>
              <w:rPr>
                <w:sz w:val="24"/>
                <w:szCs w:val="24"/>
                <w:highlight w:val="white"/>
                <w:shd w:val="clear" w:color="auto" w:fill="FEFEFE"/>
              </w:rPr>
            </w:pPr>
            <w:r w:rsidRPr="00F66B14">
              <w:rPr>
                <w:sz w:val="24"/>
                <w:szCs w:val="24"/>
                <w:highlight w:val="white"/>
                <w:shd w:val="clear" w:color="auto" w:fill="FEFEFE"/>
              </w:rPr>
              <w:t xml:space="preserve">• при р&lt;10%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=1; (25)</w:t>
            </w:r>
          </w:p>
          <w:p w14:paraId="02687198" w14:textId="77777777" w:rsidR="00F66B14" w:rsidRPr="00F66B14" w:rsidRDefault="00F66B14" w:rsidP="00F75565">
            <w:pPr>
              <w:spacing w:before="100" w:beforeAutospacing="1" w:after="100" w:afterAutospacing="1" w:line="360" w:lineRule="atLeast"/>
              <w:ind w:firstLine="454"/>
              <w:jc w:val="both"/>
              <w:rPr>
                <w:sz w:val="24"/>
                <w:szCs w:val="24"/>
                <w:highlight w:val="white"/>
                <w:shd w:val="clear" w:color="auto" w:fill="FEFEFE"/>
              </w:rPr>
            </w:pPr>
            <w:r w:rsidRPr="00F66B14">
              <w:rPr>
                <w:sz w:val="24"/>
                <w:szCs w:val="24"/>
                <w:highlight w:val="white"/>
                <w:shd w:val="clear" w:color="auto" w:fill="FEFEFE"/>
              </w:rPr>
              <w:t xml:space="preserve">• при р&gt;10%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=100/(а+1,75в+1,25с), (26), където:</w:t>
            </w:r>
          </w:p>
          <w:p w14:paraId="7BDA84B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е </w:t>
            </w:r>
            <w:proofErr w:type="spellStart"/>
            <w:r w:rsidRPr="00F66B14">
              <w:rPr>
                <w:sz w:val="24"/>
                <w:szCs w:val="24"/>
                <w:highlight w:val="white"/>
                <w:shd w:val="clear" w:color="auto" w:fill="FEFEFE"/>
              </w:rPr>
              <w:t>дялът</w:t>
            </w:r>
            <w:proofErr w:type="spellEnd"/>
            <w:r w:rsidRPr="00F66B14">
              <w:rPr>
                <w:sz w:val="24"/>
                <w:szCs w:val="24"/>
                <w:highlight w:val="white"/>
                <w:shd w:val="clear" w:color="auto" w:fill="FEFEFE"/>
              </w:rPr>
              <w:t xml:space="preserve"> на движещите се направо от общото движение в смесената лента, в проценти;</w:t>
            </w:r>
          </w:p>
          <w:p w14:paraId="09218E8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в - </w:t>
            </w:r>
            <w:proofErr w:type="spellStart"/>
            <w:r w:rsidRPr="00F66B14">
              <w:rPr>
                <w:sz w:val="24"/>
                <w:szCs w:val="24"/>
                <w:highlight w:val="white"/>
                <w:shd w:val="clear" w:color="auto" w:fill="FEFEFE"/>
              </w:rPr>
              <w:t>дялът</w:t>
            </w:r>
            <w:proofErr w:type="spellEnd"/>
            <w:r w:rsidRPr="00F66B14">
              <w:rPr>
                <w:sz w:val="24"/>
                <w:szCs w:val="24"/>
                <w:highlight w:val="white"/>
                <w:shd w:val="clear" w:color="auto" w:fill="FEFEFE"/>
              </w:rPr>
              <w:t xml:space="preserve"> на движещите се наляво от общото движение в смесената лента, в проценти;</w:t>
            </w:r>
          </w:p>
          <w:p w14:paraId="67650D15" w14:textId="15828F6B"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с - </w:t>
            </w:r>
            <w:proofErr w:type="spellStart"/>
            <w:r w:rsidRPr="00F66B14">
              <w:rPr>
                <w:sz w:val="24"/>
                <w:szCs w:val="24"/>
                <w:highlight w:val="white"/>
                <w:shd w:val="clear" w:color="auto" w:fill="FEFEFE"/>
              </w:rPr>
              <w:t>дялът</w:t>
            </w:r>
            <w:proofErr w:type="spellEnd"/>
            <w:r w:rsidRPr="00F66B14">
              <w:rPr>
                <w:sz w:val="24"/>
                <w:szCs w:val="24"/>
                <w:highlight w:val="white"/>
                <w:shd w:val="clear" w:color="auto" w:fill="FEFEFE"/>
              </w:rPr>
              <w:t xml:space="preserve"> на движещите се надясно от общото движение в смесената лента, в проценти</w:t>
            </w:r>
            <w:r w:rsidR="00550FFD">
              <w:rPr>
                <w:sz w:val="24"/>
                <w:szCs w:val="24"/>
                <w:highlight w:val="white"/>
                <w:shd w:val="clear" w:color="auto" w:fill="FEFEFE"/>
              </w:rPr>
              <w:t>.</w:t>
            </w:r>
          </w:p>
          <w:p w14:paraId="2AB3C223" w14:textId="77777777" w:rsidR="00F66B14" w:rsidRPr="00F66B14" w:rsidRDefault="00F66B14" w:rsidP="008D297C">
            <w:pPr>
              <w:spacing w:before="100" w:beforeAutospacing="1" w:after="100" w:afterAutospacing="1" w:line="360" w:lineRule="atLeast"/>
              <w:ind w:firstLine="283"/>
              <w:jc w:val="both"/>
              <w:rPr>
                <w:sz w:val="24"/>
                <w:szCs w:val="24"/>
                <w:highlight w:val="white"/>
                <w:shd w:val="clear" w:color="auto" w:fill="FEFEFE"/>
              </w:rPr>
            </w:pPr>
            <w:r w:rsidRPr="00F66B14">
              <w:rPr>
                <w:sz w:val="24"/>
                <w:szCs w:val="24"/>
                <w:highlight w:val="white"/>
                <w:shd w:val="clear" w:color="auto" w:fill="FEFEFE"/>
              </w:rPr>
              <w:t xml:space="preserve">б)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за смесената лента може да бъде: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право</w:t>
            </w:r>
            <w:proofErr w:type="spellEnd"/>
            <w:r w:rsidRPr="00F66B14">
              <w:rPr>
                <w:sz w:val="24"/>
                <w:szCs w:val="24"/>
                <w:highlight w:val="white"/>
                <w:shd w:val="clear" w:color="auto" w:fill="FEFEFE"/>
              </w:rPr>
              <w:t xml:space="preserve">/n </w:t>
            </w:r>
            <w:r w:rsidRPr="00F66B14">
              <w:rPr>
                <w:sz w:val="24"/>
                <w:szCs w:val="24"/>
                <w:highlight w:val="white"/>
                <w:shd w:val="clear" w:color="auto" w:fill="FEFEFE"/>
                <w:vertAlign w:val="subscript"/>
              </w:rPr>
              <w:t>право</w:t>
            </w:r>
            <w:r w:rsidRPr="00F66B14">
              <w:rPr>
                <w:sz w:val="24"/>
                <w:szCs w:val="24"/>
                <w:highlight w:val="white"/>
                <w:shd w:val="clear" w:color="auto" w:fill="FEFEFE"/>
              </w:rPr>
              <w:t xml:space="preserve">), (27) където </w:t>
            </w:r>
            <w:proofErr w:type="spellStart"/>
            <w:r w:rsidRPr="00F66B14">
              <w:rPr>
                <w:sz w:val="24"/>
                <w:szCs w:val="24"/>
                <w:highlight w:val="white"/>
                <w:shd w:val="clear" w:color="auto" w:fill="FEFEFE"/>
              </w:rPr>
              <w:t>n</w:t>
            </w:r>
            <w:r w:rsidRPr="00F66B14">
              <w:rPr>
                <w:sz w:val="24"/>
                <w:szCs w:val="24"/>
                <w:highlight w:val="white"/>
                <w:shd w:val="clear" w:color="auto" w:fill="FEFEFE"/>
                <w:vertAlign w:val="subscript"/>
              </w:rPr>
              <w:t>право</w:t>
            </w:r>
            <w:proofErr w:type="spellEnd"/>
            <w:r w:rsidRPr="00F66B14">
              <w:rPr>
                <w:sz w:val="24"/>
                <w:szCs w:val="24"/>
                <w:highlight w:val="white"/>
                <w:shd w:val="clear" w:color="auto" w:fill="FEFEFE"/>
              </w:rPr>
              <w:t xml:space="preserve"> е броят на лентите с движение направо във входа на регулираното място;</w:t>
            </w:r>
          </w:p>
          <w:p w14:paraId="4D2B7495" w14:textId="08C03755" w:rsidR="00F66B14" w:rsidRPr="00F66B14" w:rsidRDefault="00F66B14" w:rsidP="008D297C">
            <w:pPr>
              <w:spacing w:before="100" w:beforeAutospacing="1" w:after="100" w:afterAutospacing="1" w:line="360" w:lineRule="atLeast"/>
              <w:ind w:firstLine="283"/>
              <w:jc w:val="both"/>
              <w:rPr>
                <w:sz w:val="24"/>
                <w:szCs w:val="24"/>
                <w:highlight w:val="white"/>
                <w:shd w:val="clear" w:color="auto" w:fill="FEFEFE"/>
              </w:rPr>
            </w:pP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право</w:t>
            </w:r>
            <w:proofErr w:type="spellEnd"/>
            <w:r w:rsidRPr="00F66B14">
              <w:rPr>
                <w:sz w:val="24"/>
                <w:szCs w:val="24"/>
                <w:highlight w:val="white"/>
                <w:shd w:val="clear" w:color="auto" w:fill="FEFEFE"/>
              </w:rPr>
              <w:t xml:space="preserve"> е интензивността на движението направо във входа на регулираното място в E/</w:t>
            </w:r>
            <w:r w:rsidR="00303B46">
              <w:rPr>
                <w:sz w:val="24"/>
                <w:szCs w:val="24"/>
                <w:highlight w:val="white"/>
                <w:shd w:val="clear" w:color="auto" w:fill="FEFEFE"/>
                <w:lang w:val="en-US"/>
              </w:rPr>
              <w:t>h</w:t>
            </w:r>
            <w:r w:rsidRPr="00F66B14">
              <w:rPr>
                <w:sz w:val="24"/>
                <w:szCs w:val="24"/>
                <w:highlight w:val="white"/>
                <w:shd w:val="clear" w:color="auto" w:fill="FEFEFE"/>
              </w:rPr>
              <w:t>.</w:t>
            </w:r>
          </w:p>
          <w:p w14:paraId="172456FE" w14:textId="51175F3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2.1.4. Определяне на окончателната стойност на наситените потоци s за всяка фаза и за всеки вход на регулираното място: s= </w:t>
            </w:r>
            <w:proofErr w:type="spellStart"/>
            <w:r w:rsidRPr="00F66B14">
              <w:rPr>
                <w:sz w:val="24"/>
                <w:szCs w:val="24"/>
                <w:highlight w:val="white"/>
                <w:shd w:val="clear" w:color="auto" w:fill="FEFEFE"/>
              </w:rPr>
              <w:t>s</w:t>
            </w:r>
            <w:r w:rsidRPr="00F66B14">
              <w:rPr>
                <w:sz w:val="24"/>
                <w:szCs w:val="24"/>
                <w:highlight w:val="white"/>
                <w:shd w:val="clear" w:color="auto" w:fill="FEFEFE"/>
                <w:vertAlign w:val="superscript"/>
              </w:rPr>
              <w:t>І</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(28)</w:t>
            </w:r>
          </w:p>
          <w:p w14:paraId="682A0019" w14:textId="62D0040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2.1.5. Определяне на фазовите коефициенти "у" за всеки вход, за всеки поток при всяка фаза: у=Q/S (29), където Q е интензивността на потока, Е/</w:t>
            </w:r>
            <w:r w:rsidR="00303B46">
              <w:rPr>
                <w:sz w:val="24"/>
                <w:szCs w:val="24"/>
                <w:highlight w:val="white"/>
                <w:shd w:val="clear" w:color="auto" w:fill="FEFEFE"/>
                <w:lang w:val="en-US"/>
              </w:rPr>
              <w:t>h</w:t>
            </w:r>
            <w:r w:rsidRPr="00F66B14">
              <w:rPr>
                <w:sz w:val="24"/>
                <w:szCs w:val="24"/>
                <w:highlight w:val="white"/>
                <w:shd w:val="clear" w:color="auto" w:fill="FEFEFE"/>
              </w:rPr>
              <w:t>, s е наситеният поток, Е/</w:t>
            </w:r>
            <w:r w:rsidR="00303B46">
              <w:rPr>
                <w:sz w:val="24"/>
                <w:szCs w:val="24"/>
                <w:highlight w:val="white"/>
                <w:shd w:val="clear" w:color="auto" w:fill="FEFEFE"/>
                <w:lang w:val="en-US"/>
              </w:rPr>
              <w:t>h</w:t>
            </w:r>
            <w:r w:rsidRPr="00F66B14">
              <w:rPr>
                <w:sz w:val="24"/>
                <w:szCs w:val="24"/>
                <w:highlight w:val="white"/>
                <w:shd w:val="clear" w:color="auto" w:fill="FEFEFE"/>
              </w:rPr>
              <w:t>.</w:t>
            </w:r>
          </w:p>
          <w:p w14:paraId="2E52B74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2.1.6. Определяне на фазовия коефициент за i-тата фаза, </w:t>
            </w:r>
            <w:proofErr w:type="spellStart"/>
            <w:r w:rsidRPr="00F66B14">
              <w:rPr>
                <w:sz w:val="24"/>
                <w:szCs w:val="24"/>
                <w:highlight w:val="white"/>
                <w:shd w:val="clear" w:color="auto" w:fill="FEFEFE"/>
              </w:rPr>
              <w:t>у</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(1≤i≤f), където f е броят на фазите - максималната стойност на у от всички входове, участващи при i-тата фаза.</w:t>
            </w:r>
          </w:p>
          <w:p w14:paraId="364D9308"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2.1.7. Определяне на загубеното време L в цикъла на регулиране:</w:t>
            </w:r>
          </w:p>
          <w:p w14:paraId="590E5FE3" w14:textId="488FE56A"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За i-тата фаза: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-2+t</w:t>
            </w:r>
            <w:r w:rsidRPr="00F66B14">
              <w:rPr>
                <w:sz w:val="24"/>
                <w:szCs w:val="24"/>
                <w:highlight w:val="white"/>
                <w:shd w:val="clear" w:color="auto" w:fill="FEFEFE"/>
                <w:vertAlign w:val="subscript"/>
              </w:rPr>
              <w:t>заг</w:t>
            </w:r>
            <w:r w:rsidRPr="00F66B14">
              <w:rPr>
                <w:sz w:val="24"/>
                <w:szCs w:val="24"/>
                <w:highlight w:val="white"/>
                <w:shd w:val="clear" w:color="auto" w:fill="FEFEFE"/>
                <w:vertAlign w:val="superscript"/>
              </w:rPr>
              <w:t>потегл</w:t>
            </w:r>
            <w:r w:rsidRPr="00F66B14">
              <w:rPr>
                <w:sz w:val="24"/>
                <w:szCs w:val="24"/>
                <w:highlight w:val="white"/>
                <w:shd w:val="clear" w:color="auto" w:fill="FEFEFE"/>
              </w:rPr>
              <w:t>= 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-2+1= 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 xml:space="preserve">-1 (30), където 2 </w:t>
            </w:r>
            <w:r w:rsidR="007D3412">
              <w:rPr>
                <w:sz w:val="24"/>
                <w:szCs w:val="24"/>
                <w:highlight w:val="white"/>
                <w:shd w:val="clear" w:color="auto" w:fill="FEFEFE"/>
                <w:lang w:val="en-US"/>
              </w:rPr>
              <w:t>s</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е продължителността на използваната част от жълтия сигнал за навлизане в регулираното място 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заг</w:t>
            </w:r>
            <w:r w:rsidRPr="00F66B14">
              <w:rPr>
                <w:sz w:val="24"/>
                <w:szCs w:val="24"/>
                <w:highlight w:val="white"/>
                <w:shd w:val="clear" w:color="auto" w:fill="FEFEFE"/>
                <w:vertAlign w:val="superscript"/>
              </w:rPr>
              <w:t>потегл</w:t>
            </w:r>
            <w:proofErr w:type="spellEnd"/>
            <w:r w:rsidRPr="00F66B14">
              <w:rPr>
                <w:sz w:val="24"/>
                <w:szCs w:val="24"/>
                <w:highlight w:val="white"/>
                <w:shd w:val="clear" w:color="auto" w:fill="FEFEFE"/>
              </w:rPr>
              <w:t xml:space="preserve"> - загубено време при потегляне на автомобила след появата на разрешителния сигнал.</w:t>
            </w:r>
          </w:p>
          <w:p w14:paraId="17817A5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За цикъла на регулиране: L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L</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-1) (31).</w:t>
            </w:r>
          </w:p>
          <w:p w14:paraId="5D3ED3D0" w14:textId="4CC4B2B8"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има чисто пешеходна, велосипедна или трамвайна фаза, продължителността </w:t>
            </w:r>
            <w:r w:rsidR="00550FFD">
              <w:rPr>
                <w:sz w:val="24"/>
                <w:szCs w:val="24"/>
                <w:highlight w:val="white"/>
                <w:shd w:val="clear" w:color="auto" w:fill="FEFEFE"/>
              </w:rPr>
              <w:t>ѝ</w:t>
            </w:r>
            <w:r w:rsidRPr="00F66B14">
              <w:rPr>
                <w:sz w:val="24"/>
                <w:szCs w:val="24"/>
                <w:highlight w:val="white"/>
                <w:shd w:val="clear" w:color="auto" w:fill="FEFEFE"/>
              </w:rPr>
              <w:t xml:space="preserve"> заедно с нейното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се прибавя към L .</w:t>
            </w:r>
          </w:p>
          <w:p w14:paraId="4E50B09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lastRenderedPageBreak/>
              <w:t xml:space="preserve">2.1.8. Определяне на оптималната продължителност на цикъла на регулиране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w:t>
            </w:r>
          </w:p>
          <w:p w14:paraId="0893B5D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(1,5*L+5)/1-</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(32) - при отсъствие на пешеходци и/или трамвай на регулираното място;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=[L/(1-</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)]*[120*(1-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)/L]^0.5 (33) - при наличие на пешеходци и/или трамвай на регулираното място.</w:t>
            </w:r>
          </w:p>
          <w:p w14:paraId="25B41EA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2.1.9. Определяне на продължителността на разрешителните сигнали за автомобили:</w:t>
            </w:r>
          </w:p>
          <w:p w14:paraId="0A079CF8"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Ефективна продължителност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y</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-L) (34);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заг</w:t>
            </w:r>
            <w:r w:rsidRPr="00F66B14">
              <w:rPr>
                <w:sz w:val="24"/>
                <w:szCs w:val="24"/>
                <w:highlight w:val="white"/>
                <w:shd w:val="clear" w:color="auto" w:fill="FEFEFE"/>
                <w:vertAlign w:val="superscript"/>
              </w:rPr>
              <w:t>потегл</w:t>
            </w:r>
            <w:r w:rsidRPr="00F66B14">
              <w:rPr>
                <w:sz w:val="24"/>
                <w:szCs w:val="24"/>
                <w:highlight w:val="white"/>
                <w:shd w:val="clear" w:color="auto" w:fill="FEFEFE"/>
              </w:rPr>
              <w:t xml:space="preserve">+2=t </w:t>
            </w:r>
            <w:r w:rsidRPr="00F66B14">
              <w:rPr>
                <w:sz w:val="24"/>
                <w:szCs w:val="24"/>
                <w:highlight w:val="white"/>
                <w:shd w:val="clear" w:color="auto" w:fill="FEFEFE"/>
                <w:vertAlign w:val="subscript"/>
              </w:rPr>
              <w:t>з,i</w:t>
            </w:r>
            <w:r w:rsidRPr="00F66B14">
              <w:rPr>
                <w:sz w:val="24"/>
                <w:szCs w:val="24"/>
                <w:highlight w:val="white"/>
                <w:shd w:val="clear" w:color="auto" w:fill="FEFEFE"/>
              </w:rPr>
              <w:t>-1+2=t</w:t>
            </w:r>
            <w:r w:rsidRPr="00F66B14">
              <w:rPr>
                <w:sz w:val="24"/>
                <w:szCs w:val="24"/>
                <w:highlight w:val="white"/>
                <w:shd w:val="clear" w:color="auto" w:fill="FEFEFE"/>
                <w:vertAlign w:val="subscript"/>
              </w:rPr>
              <w:t>з,i</w:t>
            </w:r>
            <w:r w:rsidRPr="00F66B14">
              <w:rPr>
                <w:sz w:val="24"/>
                <w:szCs w:val="24"/>
                <w:highlight w:val="white"/>
                <w:shd w:val="clear" w:color="auto" w:fill="FEFEFE"/>
              </w:rPr>
              <w:t>+1. (35)</w:t>
            </w:r>
          </w:p>
          <w:p w14:paraId="611D9C7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Продължителност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r w:rsidRPr="00F66B14">
              <w:rPr>
                <w:sz w:val="24"/>
                <w:szCs w:val="24"/>
                <w:highlight w:val="white"/>
                <w:shd w:val="clear" w:color="auto" w:fill="FEFEFE"/>
              </w:rPr>
              <w:t>-1. (36)</w:t>
            </w:r>
          </w:p>
          <w:p w14:paraId="4807D71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Проверка: 1.</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perscript"/>
              </w:rPr>
              <w:t>f</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(37)</w:t>
            </w:r>
          </w:p>
          <w:p w14:paraId="6FD496F3" w14:textId="3B1C525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 t</w:t>
            </w:r>
            <w:r w:rsidRPr="00F66B14">
              <w:rPr>
                <w:sz w:val="24"/>
                <w:szCs w:val="24"/>
                <w:highlight w:val="white"/>
                <w:shd w:val="clear" w:color="auto" w:fill="FEFEFE"/>
                <w:vertAlign w:val="subscript"/>
              </w:rPr>
              <w:t>з,i</w:t>
            </w:r>
            <w:r w:rsidRPr="00F66B14">
              <w:rPr>
                <w:sz w:val="24"/>
                <w:szCs w:val="24"/>
                <w:highlight w:val="white"/>
                <w:shd w:val="clear" w:color="auto" w:fill="FEFEFE"/>
              </w:rPr>
              <w:t xml:space="preserve">≥8 </w:t>
            </w:r>
            <w:r w:rsidR="007D3412">
              <w:rPr>
                <w:sz w:val="24"/>
                <w:szCs w:val="24"/>
                <w:highlight w:val="white"/>
                <w:shd w:val="clear" w:color="auto" w:fill="FEFEFE"/>
                <w:lang w:val="en-US"/>
              </w:rPr>
              <w:t>s</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(38), ако не е изпълнено, се коригира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и се преизчисляват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49AFEE8C"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2.2. За трамваи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vertAlign w:val="superscript"/>
              </w:rPr>
              <w:t xml:space="preserve"> т</w:t>
            </w:r>
            <w:r w:rsidRPr="00F66B14">
              <w:rPr>
                <w:sz w:val="24"/>
                <w:szCs w:val="24"/>
                <w:highlight w:val="white"/>
                <w:shd w:val="clear" w:color="auto" w:fill="FEFEFE"/>
              </w:rPr>
              <w:t xml:space="preserve"> - в зависимост от интензивността на трамваите </w:t>
            </w:r>
            <w:proofErr w:type="spellStart"/>
            <w:r w:rsidRPr="00F66B14">
              <w:rPr>
                <w:sz w:val="24"/>
                <w:szCs w:val="24"/>
                <w:highlight w:val="white"/>
                <w:shd w:val="clear" w:color="auto" w:fill="FEFEFE"/>
              </w:rPr>
              <w:t>М</w:t>
            </w:r>
            <w:r w:rsidRPr="00F66B14">
              <w:rPr>
                <w:sz w:val="24"/>
                <w:szCs w:val="24"/>
                <w:highlight w:val="white"/>
                <w:shd w:val="clear" w:color="auto" w:fill="FEFEFE"/>
                <w:vertAlign w:val="subscript"/>
              </w:rPr>
              <w:t>трамв</w:t>
            </w:r>
            <w:proofErr w:type="spellEnd"/>
            <w:r w:rsidRPr="00F66B14">
              <w:rPr>
                <w:sz w:val="24"/>
                <w:szCs w:val="24"/>
                <w:highlight w:val="white"/>
                <w:shd w:val="clear" w:color="auto" w:fill="FEFEFE"/>
                <w:vertAlign w:val="subscript"/>
              </w:rPr>
              <w:t>.</w:t>
            </w:r>
            <w:r w:rsidRPr="00F66B14">
              <w:rPr>
                <w:sz w:val="24"/>
                <w:szCs w:val="24"/>
                <w:highlight w:val="white"/>
                <w:shd w:val="clear" w:color="auto" w:fill="FEFEFE"/>
              </w:rPr>
              <w:t xml:space="preserve">, композиции/час/в посока и цикъла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по формула (33), по таблица 3:</w:t>
            </w:r>
          </w:p>
          <w:tbl>
            <w:tblPr>
              <w:tblW w:w="10575" w:type="dxa"/>
              <w:tblLayout w:type="fixed"/>
              <w:tblCellMar>
                <w:left w:w="0" w:type="dxa"/>
                <w:right w:w="0" w:type="dxa"/>
              </w:tblCellMar>
              <w:tblLook w:val="0000" w:firstRow="0" w:lastRow="0" w:firstColumn="0" w:lastColumn="0" w:noHBand="0" w:noVBand="0"/>
            </w:tblPr>
            <w:tblGrid>
              <w:gridCol w:w="914"/>
              <w:gridCol w:w="507"/>
              <w:gridCol w:w="507"/>
              <w:gridCol w:w="507"/>
              <w:gridCol w:w="507"/>
              <w:gridCol w:w="477"/>
              <w:gridCol w:w="477"/>
              <w:gridCol w:w="477"/>
              <w:gridCol w:w="477"/>
              <w:gridCol w:w="477"/>
              <w:gridCol w:w="477"/>
              <w:gridCol w:w="477"/>
              <w:gridCol w:w="477"/>
              <w:gridCol w:w="477"/>
              <w:gridCol w:w="477"/>
              <w:gridCol w:w="477"/>
              <w:gridCol w:w="477"/>
              <w:gridCol w:w="477"/>
              <w:gridCol w:w="477"/>
              <w:gridCol w:w="477"/>
              <w:gridCol w:w="478"/>
            </w:tblGrid>
            <w:tr w:rsidR="00F66B14" w:rsidRPr="00F66B14" w14:paraId="0343B409" w14:textId="77777777" w:rsidTr="00A534C7">
              <w:trPr>
                <w:trHeight w:val="283"/>
              </w:trPr>
              <w:tc>
                <w:tcPr>
                  <w:tcW w:w="914"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7D5F5DE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М</w:t>
                  </w:r>
                  <w:r w:rsidRPr="00F66B14">
                    <w:rPr>
                      <w:sz w:val="24"/>
                      <w:szCs w:val="24"/>
                      <w:highlight w:val="white"/>
                      <w:shd w:val="clear" w:color="auto" w:fill="FEFEFE"/>
                      <w:vertAlign w:val="subscript"/>
                    </w:rPr>
                    <w:t>трамв</w:t>
                  </w:r>
                  <w:proofErr w:type="spellEnd"/>
                  <w:r w:rsidRPr="00F66B14">
                    <w:rPr>
                      <w:sz w:val="24"/>
                      <w:szCs w:val="24"/>
                      <w:highlight w:val="white"/>
                      <w:shd w:val="clear" w:color="auto" w:fill="FEFEFE"/>
                      <w:vertAlign w:val="subscript"/>
                    </w:rPr>
                    <w:t>.</w:t>
                  </w:r>
                </w:p>
              </w:tc>
              <w:tc>
                <w:tcPr>
                  <w:tcW w:w="50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EA1659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w:t>
                  </w:r>
                </w:p>
              </w:tc>
              <w:tc>
                <w:tcPr>
                  <w:tcW w:w="50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0C33E9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w:t>
                  </w:r>
                </w:p>
              </w:tc>
              <w:tc>
                <w:tcPr>
                  <w:tcW w:w="50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D447CBE"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w:t>
                  </w:r>
                </w:p>
              </w:tc>
              <w:tc>
                <w:tcPr>
                  <w:tcW w:w="50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772821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EF5194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BD679E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E0E671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99663D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980A0D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6A8513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240B2C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7164EB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DD56EB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005F00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ED4F15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A3B591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1D4BF7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59C0F27E"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w:t>
                  </w:r>
                </w:p>
              </w:tc>
              <w:tc>
                <w:tcPr>
                  <w:tcW w:w="477"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5A23BE9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w:t>
                  </w:r>
                </w:p>
              </w:tc>
              <w:tc>
                <w:tcPr>
                  <w:tcW w:w="478"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85295A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w:t>
                  </w:r>
                </w:p>
              </w:tc>
            </w:tr>
            <w:tr w:rsidR="00F66B14" w:rsidRPr="00F66B14" w14:paraId="6CC7DA6F" w14:textId="77777777" w:rsidTr="00A534C7">
              <w:trPr>
                <w:trHeight w:val="283"/>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75E6F9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p>
              </w:tc>
              <w:tc>
                <w:tcPr>
                  <w:tcW w:w="507" w:type="dxa"/>
                  <w:tcBorders>
                    <w:bottom w:val="single" w:sz="8" w:space="0" w:color="auto"/>
                    <w:right w:val="single" w:sz="8" w:space="0" w:color="auto"/>
                  </w:tcBorders>
                  <w:shd w:val="clear" w:color="auto" w:fill="FEFEFE"/>
                  <w:tcMar>
                    <w:top w:w="60" w:type="dxa"/>
                    <w:bottom w:w="0" w:type="dxa"/>
                  </w:tcMar>
                  <w:vAlign w:val="center"/>
                </w:tcPr>
                <w:p w14:paraId="5CED030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507" w:type="dxa"/>
                  <w:tcBorders>
                    <w:bottom w:val="single" w:sz="8" w:space="0" w:color="auto"/>
                    <w:right w:val="single" w:sz="8" w:space="0" w:color="auto"/>
                  </w:tcBorders>
                  <w:shd w:val="clear" w:color="auto" w:fill="FEFEFE"/>
                  <w:tcMar>
                    <w:top w:w="60" w:type="dxa"/>
                    <w:bottom w:w="0" w:type="dxa"/>
                  </w:tcMar>
                  <w:vAlign w:val="center"/>
                </w:tcPr>
                <w:p w14:paraId="0B98F87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113</w:t>
                  </w:r>
                </w:p>
              </w:tc>
              <w:tc>
                <w:tcPr>
                  <w:tcW w:w="507" w:type="dxa"/>
                  <w:tcBorders>
                    <w:bottom w:val="single" w:sz="8" w:space="0" w:color="auto"/>
                    <w:right w:val="single" w:sz="8" w:space="0" w:color="auto"/>
                  </w:tcBorders>
                  <w:shd w:val="clear" w:color="auto" w:fill="FEFEFE"/>
                  <w:tcMar>
                    <w:top w:w="60" w:type="dxa"/>
                    <w:bottom w:w="0" w:type="dxa"/>
                  </w:tcMar>
                  <w:vAlign w:val="center"/>
                </w:tcPr>
                <w:p w14:paraId="06816C9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106</w:t>
                  </w:r>
                </w:p>
              </w:tc>
              <w:tc>
                <w:tcPr>
                  <w:tcW w:w="507" w:type="dxa"/>
                  <w:tcBorders>
                    <w:bottom w:val="single" w:sz="8" w:space="0" w:color="auto"/>
                    <w:right w:val="single" w:sz="8" w:space="0" w:color="auto"/>
                  </w:tcBorders>
                  <w:shd w:val="clear" w:color="auto" w:fill="FEFEFE"/>
                  <w:tcMar>
                    <w:top w:w="60" w:type="dxa"/>
                    <w:bottom w:w="0" w:type="dxa"/>
                  </w:tcMar>
                  <w:vAlign w:val="center"/>
                </w:tcPr>
                <w:p w14:paraId="2E2F918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c>
                <w:tcPr>
                  <w:tcW w:w="477" w:type="dxa"/>
                  <w:tcBorders>
                    <w:bottom w:val="single" w:sz="8" w:space="0" w:color="auto"/>
                    <w:right w:val="single" w:sz="8" w:space="0" w:color="auto"/>
                  </w:tcBorders>
                  <w:shd w:val="clear" w:color="auto" w:fill="FEFEFE"/>
                  <w:tcMar>
                    <w:top w:w="60" w:type="dxa"/>
                    <w:bottom w:w="0" w:type="dxa"/>
                  </w:tcMar>
                  <w:vAlign w:val="center"/>
                </w:tcPr>
                <w:p w14:paraId="71EEDC7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95</w:t>
                  </w:r>
                </w:p>
              </w:tc>
              <w:tc>
                <w:tcPr>
                  <w:tcW w:w="477" w:type="dxa"/>
                  <w:tcBorders>
                    <w:bottom w:val="single" w:sz="8" w:space="0" w:color="auto"/>
                    <w:right w:val="single" w:sz="8" w:space="0" w:color="auto"/>
                  </w:tcBorders>
                  <w:shd w:val="clear" w:color="auto" w:fill="FEFEFE"/>
                  <w:tcMar>
                    <w:top w:w="60" w:type="dxa"/>
                    <w:bottom w:w="0" w:type="dxa"/>
                  </w:tcMar>
                  <w:vAlign w:val="center"/>
                </w:tcPr>
                <w:p w14:paraId="738D3ED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91</w:t>
                  </w:r>
                </w:p>
              </w:tc>
              <w:tc>
                <w:tcPr>
                  <w:tcW w:w="477" w:type="dxa"/>
                  <w:tcBorders>
                    <w:bottom w:val="single" w:sz="8" w:space="0" w:color="auto"/>
                    <w:right w:val="single" w:sz="8" w:space="0" w:color="auto"/>
                  </w:tcBorders>
                  <w:shd w:val="clear" w:color="auto" w:fill="FEFEFE"/>
                  <w:tcMar>
                    <w:top w:w="60" w:type="dxa"/>
                    <w:bottom w:w="0" w:type="dxa"/>
                  </w:tcMar>
                  <w:vAlign w:val="center"/>
                </w:tcPr>
                <w:p w14:paraId="0CB1789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87</w:t>
                  </w:r>
                </w:p>
              </w:tc>
              <w:tc>
                <w:tcPr>
                  <w:tcW w:w="477" w:type="dxa"/>
                  <w:tcBorders>
                    <w:bottom w:val="single" w:sz="8" w:space="0" w:color="auto"/>
                    <w:right w:val="single" w:sz="8" w:space="0" w:color="auto"/>
                  </w:tcBorders>
                  <w:shd w:val="clear" w:color="auto" w:fill="FEFEFE"/>
                  <w:tcMar>
                    <w:top w:w="60" w:type="dxa"/>
                    <w:bottom w:w="0" w:type="dxa"/>
                  </w:tcMar>
                  <w:vAlign w:val="center"/>
                </w:tcPr>
                <w:p w14:paraId="0F6BACF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82</w:t>
                  </w:r>
                </w:p>
              </w:tc>
              <w:tc>
                <w:tcPr>
                  <w:tcW w:w="477" w:type="dxa"/>
                  <w:tcBorders>
                    <w:bottom w:val="single" w:sz="8" w:space="0" w:color="auto"/>
                    <w:right w:val="single" w:sz="8" w:space="0" w:color="auto"/>
                  </w:tcBorders>
                  <w:shd w:val="clear" w:color="auto" w:fill="FEFEFE"/>
                  <w:tcMar>
                    <w:top w:w="60" w:type="dxa"/>
                    <w:bottom w:w="0" w:type="dxa"/>
                  </w:tcMar>
                  <w:vAlign w:val="center"/>
                </w:tcPr>
                <w:p w14:paraId="30D677F6"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79</w:t>
                  </w:r>
                </w:p>
              </w:tc>
              <w:tc>
                <w:tcPr>
                  <w:tcW w:w="477" w:type="dxa"/>
                  <w:tcBorders>
                    <w:bottom w:val="single" w:sz="8" w:space="0" w:color="auto"/>
                    <w:right w:val="single" w:sz="8" w:space="0" w:color="auto"/>
                  </w:tcBorders>
                  <w:shd w:val="clear" w:color="auto" w:fill="FEFEFE"/>
                  <w:tcMar>
                    <w:top w:w="60" w:type="dxa"/>
                    <w:bottom w:w="0" w:type="dxa"/>
                  </w:tcMar>
                  <w:vAlign w:val="center"/>
                </w:tcPr>
                <w:p w14:paraId="2EC4ED1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75</w:t>
                  </w:r>
                </w:p>
              </w:tc>
              <w:tc>
                <w:tcPr>
                  <w:tcW w:w="477" w:type="dxa"/>
                  <w:tcBorders>
                    <w:bottom w:val="single" w:sz="8" w:space="0" w:color="auto"/>
                    <w:right w:val="single" w:sz="8" w:space="0" w:color="auto"/>
                  </w:tcBorders>
                  <w:shd w:val="clear" w:color="auto" w:fill="FEFEFE"/>
                  <w:tcMar>
                    <w:top w:w="60" w:type="dxa"/>
                    <w:bottom w:w="0" w:type="dxa"/>
                  </w:tcMar>
                  <w:vAlign w:val="center"/>
                </w:tcPr>
                <w:p w14:paraId="53C935B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477" w:type="dxa"/>
                  <w:tcBorders>
                    <w:bottom w:val="single" w:sz="8" w:space="0" w:color="auto"/>
                    <w:right w:val="single" w:sz="8" w:space="0" w:color="auto"/>
                  </w:tcBorders>
                  <w:shd w:val="clear" w:color="auto" w:fill="FEFEFE"/>
                  <w:tcMar>
                    <w:top w:w="60" w:type="dxa"/>
                    <w:bottom w:w="0" w:type="dxa"/>
                  </w:tcMar>
                  <w:vAlign w:val="center"/>
                </w:tcPr>
                <w:p w14:paraId="691EB8E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69</w:t>
                  </w:r>
                </w:p>
              </w:tc>
              <w:tc>
                <w:tcPr>
                  <w:tcW w:w="477" w:type="dxa"/>
                  <w:tcBorders>
                    <w:bottom w:val="single" w:sz="8" w:space="0" w:color="auto"/>
                    <w:right w:val="single" w:sz="8" w:space="0" w:color="auto"/>
                  </w:tcBorders>
                  <w:shd w:val="clear" w:color="auto" w:fill="FEFEFE"/>
                  <w:tcMar>
                    <w:top w:w="60" w:type="dxa"/>
                    <w:bottom w:w="0" w:type="dxa"/>
                  </w:tcMar>
                  <w:vAlign w:val="center"/>
                </w:tcPr>
                <w:p w14:paraId="5AA910D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67</w:t>
                  </w:r>
                </w:p>
              </w:tc>
              <w:tc>
                <w:tcPr>
                  <w:tcW w:w="477" w:type="dxa"/>
                  <w:tcBorders>
                    <w:bottom w:val="single" w:sz="8" w:space="0" w:color="auto"/>
                    <w:right w:val="single" w:sz="8" w:space="0" w:color="auto"/>
                  </w:tcBorders>
                  <w:shd w:val="clear" w:color="auto" w:fill="FEFEFE"/>
                  <w:tcMar>
                    <w:top w:w="60" w:type="dxa"/>
                    <w:bottom w:w="0" w:type="dxa"/>
                  </w:tcMar>
                  <w:vAlign w:val="center"/>
                </w:tcPr>
                <w:p w14:paraId="22F829E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65</w:t>
                  </w:r>
                </w:p>
              </w:tc>
              <w:tc>
                <w:tcPr>
                  <w:tcW w:w="477" w:type="dxa"/>
                  <w:tcBorders>
                    <w:bottom w:val="single" w:sz="8" w:space="0" w:color="auto"/>
                    <w:right w:val="single" w:sz="8" w:space="0" w:color="auto"/>
                  </w:tcBorders>
                  <w:shd w:val="clear" w:color="auto" w:fill="FEFEFE"/>
                  <w:tcMar>
                    <w:top w:w="60" w:type="dxa"/>
                    <w:bottom w:w="0" w:type="dxa"/>
                  </w:tcMar>
                  <w:vAlign w:val="center"/>
                </w:tcPr>
                <w:p w14:paraId="256B566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63</w:t>
                  </w:r>
                </w:p>
              </w:tc>
              <w:tc>
                <w:tcPr>
                  <w:tcW w:w="477" w:type="dxa"/>
                  <w:tcBorders>
                    <w:bottom w:val="single" w:sz="8" w:space="0" w:color="auto"/>
                    <w:right w:val="single" w:sz="8" w:space="0" w:color="auto"/>
                  </w:tcBorders>
                  <w:shd w:val="clear" w:color="auto" w:fill="FEFEFE"/>
                  <w:tcMar>
                    <w:top w:w="60" w:type="dxa"/>
                    <w:bottom w:w="0" w:type="dxa"/>
                  </w:tcMar>
                  <w:vAlign w:val="center"/>
                </w:tcPr>
                <w:p w14:paraId="21DFB4E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477" w:type="dxa"/>
                  <w:tcBorders>
                    <w:bottom w:val="single" w:sz="8" w:space="0" w:color="auto"/>
                    <w:right w:val="single" w:sz="8" w:space="0" w:color="auto"/>
                  </w:tcBorders>
                  <w:shd w:val="clear" w:color="auto" w:fill="FEFEFE"/>
                  <w:tcMar>
                    <w:top w:w="60" w:type="dxa"/>
                    <w:bottom w:w="0" w:type="dxa"/>
                  </w:tcMar>
                  <w:vAlign w:val="center"/>
                </w:tcPr>
                <w:p w14:paraId="1E2C77F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w:t>
                  </w:r>
                </w:p>
              </w:tc>
              <w:tc>
                <w:tcPr>
                  <w:tcW w:w="477" w:type="dxa"/>
                  <w:tcBorders>
                    <w:bottom w:val="single" w:sz="8" w:space="0" w:color="auto"/>
                    <w:right w:val="single" w:sz="8" w:space="0" w:color="auto"/>
                  </w:tcBorders>
                  <w:shd w:val="clear" w:color="auto" w:fill="FEFEFE"/>
                  <w:tcMar>
                    <w:top w:w="60" w:type="dxa"/>
                    <w:bottom w:w="0" w:type="dxa"/>
                  </w:tcMar>
                  <w:vAlign w:val="center"/>
                </w:tcPr>
                <w:p w14:paraId="2B03C58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56</w:t>
                  </w:r>
                </w:p>
              </w:tc>
              <w:tc>
                <w:tcPr>
                  <w:tcW w:w="477" w:type="dxa"/>
                  <w:tcBorders>
                    <w:bottom w:val="single" w:sz="8" w:space="0" w:color="auto"/>
                    <w:right w:val="single" w:sz="8" w:space="0" w:color="auto"/>
                  </w:tcBorders>
                  <w:shd w:val="clear" w:color="auto" w:fill="FEFEFE"/>
                  <w:tcMar>
                    <w:top w:w="60" w:type="dxa"/>
                    <w:bottom w:w="0" w:type="dxa"/>
                  </w:tcMar>
                  <w:vAlign w:val="center"/>
                </w:tcPr>
                <w:p w14:paraId="4ABCC03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w:t>
                  </w:r>
                </w:p>
              </w:tc>
              <w:tc>
                <w:tcPr>
                  <w:tcW w:w="478" w:type="dxa"/>
                  <w:tcBorders>
                    <w:bottom w:val="single" w:sz="8" w:space="0" w:color="auto"/>
                    <w:right w:val="single" w:sz="8" w:space="0" w:color="auto"/>
                  </w:tcBorders>
                  <w:shd w:val="clear" w:color="auto" w:fill="FEFEFE"/>
                  <w:tcMar>
                    <w:top w:w="60" w:type="dxa"/>
                    <w:bottom w:w="0" w:type="dxa"/>
                  </w:tcMar>
                  <w:vAlign w:val="center"/>
                </w:tcPr>
                <w:p w14:paraId="46274D2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53</w:t>
                  </w:r>
                </w:p>
              </w:tc>
            </w:tr>
          </w:tbl>
          <w:p w14:paraId="4A13CB89" w14:textId="664181B7" w:rsidR="00F66B14" w:rsidRPr="00F66B14" w:rsidRDefault="00F66B14" w:rsidP="008D297C">
            <w:pPr>
              <w:spacing w:before="57"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изчисленият по формула </w:t>
            </w:r>
            <w:r w:rsidR="006926B4">
              <w:rPr>
                <w:sz w:val="24"/>
                <w:szCs w:val="24"/>
                <w:highlight w:val="white"/>
                <w:shd w:val="clear" w:color="auto" w:fill="FEFEFE"/>
              </w:rPr>
              <w:t>(</w:t>
            </w:r>
            <w:r w:rsidRPr="00F66B14">
              <w:rPr>
                <w:sz w:val="24"/>
                <w:szCs w:val="24"/>
                <w:highlight w:val="white"/>
                <w:shd w:val="clear" w:color="auto" w:fill="FEFEFE"/>
              </w:rPr>
              <w:t>33</w:t>
            </w:r>
            <w:r w:rsidR="006926B4">
              <w:rPr>
                <w:sz w:val="24"/>
                <w:szCs w:val="24"/>
                <w:highlight w:val="white"/>
                <w:shd w:val="clear" w:color="auto" w:fill="FEFEFE"/>
              </w:rPr>
              <w:t>)</w:t>
            </w:r>
            <w:r w:rsidRPr="00F66B14">
              <w:rPr>
                <w:sz w:val="24"/>
                <w:szCs w:val="24"/>
                <w:highlight w:val="white"/>
                <w:shd w:val="clear" w:color="auto" w:fill="FEFEFE"/>
              </w:rPr>
              <w:t xml:space="preserve"> цикъл е по-малък или равен на посочената в таблица 3 стойност на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за съответната </w:t>
            </w:r>
            <w:proofErr w:type="spellStart"/>
            <w:r w:rsidRPr="00F66B14">
              <w:rPr>
                <w:sz w:val="24"/>
                <w:szCs w:val="24"/>
                <w:highlight w:val="white"/>
                <w:shd w:val="clear" w:color="auto" w:fill="FEFEFE"/>
              </w:rPr>
              <w:t>М</w:t>
            </w:r>
            <w:r w:rsidRPr="00F66B14">
              <w:rPr>
                <w:sz w:val="24"/>
                <w:szCs w:val="24"/>
                <w:highlight w:val="white"/>
                <w:shd w:val="clear" w:color="auto" w:fill="FEFEFE"/>
                <w:vertAlign w:val="subscript"/>
              </w:rPr>
              <w:t>трамв</w:t>
            </w:r>
            <w:proofErr w:type="spellEnd"/>
            <w:r w:rsidRPr="00F66B14">
              <w:rPr>
                <w:sz w:val="24"/>
                <w:szCs w:val="24"/>
                <w:highlight w:val="white"/>
                <w:shd w:val="clear" w:color="auto" w:fill="FEFEFE"/>
                <w:vertAlign w:val="subscript"/>
              </w:rPr>
              <w:t>.</w:t>
            </w:r>
            <w:r w:rsidRPr="00F66B14">
              <w:rPr>
                <w:sz w:val="24"/>
                <w:szCs w:val="24"/>
                <w:highlight w:val="white"/>
                <w:shd w:val="clear" w:color="auto" w:fill="FEFEFE"/>
              </w:rPr>
              <w:t xml:space="preserve">, се приема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 10 </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(за 1 композиция/цикъл/в посока), ако е по-голям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 20 </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(за 2 композиции/цикъл/в посока).</w:t>
            </w:r>
          </w:p>
          <w:p w14:paraId="7474204E"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2.3. За пешеходци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vertAlign w:val="superscript"/>
              </w:rPr>
              <w:t xml:space="preserve"> п</w:t>
            </w:r>
            <w:r w:rsidRPr="00F66B14">
              <w:rPr>
                <w:sz w:val="24"/>
                <w:szCs w:val="24"/>
                <w:highlight w:val="white"/>
                <w:shd w:val="clear" w:color="auto" w:fill="FEFEFE"/>
              </w:rPr>
              <w:t xml:space="preserve"> - в зависимост от интензивността на пешеходния поток П, пеш/час/пътека:</w:t>
            </w:r>
          </w:p>
          <w:p w14:paraId="260852DD" w14:textId="6504D568" w:rsid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 6 </w:t>
            </w:r>
            <w:r w:rsidR="00303B46">
              <w:rPr>
                <w:sz w:val="24"/>
                <w:szCs w:val="24"/>
                <w:highlight w:val="white"/>
                <w:shd w:val="clear" w:color="auto" w:fill="FEFEFE"/>
                <w:lang w:val="en-US"/>
              </w:rPr>
              <w:t>s</w:t>
            </w:r>
            <w:r w:rsidRPr="00F66B14">
              <w:rPr>
                <w:sz w:val="24"/>
                <w:szCs w:val="24"/>
                <w:highlight w:val="white"/>
                <w:shd w:val="clear" w:color="auto" w:fill="FEFEFE"/>
              </w:rPr>
              <w:t>; (38)</w:t>
            </w:r>
          </w:p>
          <w:p w14:paraId="7E0A0C91" w14:textId="18F7AC0E" w:rsidR="00193001" w:rsidRPr="00193001" w:rsidRDefault="00193001" w:rsidP="008D297C">
            <w:pPr>
              <w:spacing w:before="100" w:beforeAutospacing="1" w:after="100" w:afterAutospacing="1" w:line="360" w:lineRule="atLeast"/>
              <w:jc w:val="both"/>
              <w:rPr>
                <w:sz w:val="24"/>
                <w:szCs w:val="24"/>
                <w:shd w:val="clear" w:color="auto" w:fill="FEFEFE"/>
              </w:rPr>
            </w:pPr>
            <w:r w:rsidRPr="00193001">
              <w:rPr>
                <w:sz w:val="24"/>
                <w:szCs w:val="24"/>
                <w:shd w:val="clear" w:color="auto" w:fill="FEFEFE"/>
              </w:rPr>
              <w:t xml:space="preserve">t </w:t>
            </w:r>
            <w:proofErr w:type="spellStart"/>
            <w:r w:rsidRPr="008D6A65">
              <w:rPr>
                <w:sz w:val="24"/>
                <w:szCs w:val="24"/>
                <w:shd w:val="clear" w:color="auto" w:fill="FEFEFE"/>
                <w:vertAlign w:val="subscript"/>
              </w:rPr>
              <w:t>з,i</w:t>
            </w:r>
            <w:proofErr w:type="spellEnd"/>
            <w:r w:rsidRPr="00193001">
              <w:rPr>
                <w:sz w:val="24"/>
                <w:szCs w:val="24"/>
                <w:shd w:val="clear" w:color="auto" w:fill="FEFEFE"/>
              </w:rPr>
              <w:t xml:space="preserve"> </w:t>
            </w:r>
            <w:r w:rsidRPr="008D6A65">
              <w:rPr>
                <w:sz w:val="24"/>
                <w:szCs w:val="24"/>
                <w:shd w:val="clear" w:color="auto" w:fill="FEFEFE"/>
                <w:vertAlign w:val="superscript"/>
              </w:rPr>
              <w:t xml:space="preserve">п </w:t>
            </w:r>
            <w:r w:rsidRPr="008D6A65">
              <w:rPr>
                <w:sz w:val="24"/>
                <w:szCs w:val="24"/>
                <w:shd w:val="clear" w:color="auto" w:fill="FEFEFE"/>
                <w:vertAlign w:val="subscript"/>
              </w:rPr>
              <w:t>мин</w:t>
            </w:r>
            <w:r w:rsidRPr="00193001">
              <w:rPr>
                <w:sz w:val="24"/>
                <w:szCs w:val="24"/>
                <w:shd w:val="clear" w:color="auto" w:fill="FEFEFE"/>
              </w:rPr>
              <w:t>= B/</w:t>
            </w:r>
            <w:proofErr w:type="spellStart"/>
            <w:r w:rsidRPr="00193001">
              <w:rPr>
                <w:sz w:val="24"/>
                <w:szCs w:val="24"/>
                <w:shd w:val="clear" w:color="auto" w:fill="FEFEFE"/>
              </w:rPr>
              <w:t>v</w:t>
            </w:r>
            <w:r w:rsidRPr="008D6A65">
              <w:rPr>
                <w:sz w:val="24"/>
                <w:szCs w:val="24"/>
                <w:shd w:val="clear" w:color="auto" w:fill="FEFEFE"/>
                <w:vertAlign w:val="subscript"/>
              </w:rPr>
              <w:t>п</w:t>
            </w:r>
            <w:proofErr w:type="spellEnd"/>
            <w:r w:rsidRPr="00193001">
              <w:rPr>
                <w:sz w:val="24"/>
                <w:szCs w:val="24"/>
                <w:shd w:val="clear" w:color="auto" w:fill="FEFEFE"/>
              </w:rPr>
              <w:t xml:space="preserve"> , ако В ≤ 12,0 </w:t>
            </w:r>
            <w:r w:rsidR="00303B46">
              <w:rPr>
                <w:sz w:val="24"/>
                <w:szCs w:val="24"/>
                <w:shd w:val="clear" w:color="auto" w:fill="FEFEFE"/>
                <w:lang w:val="en-US"/>
              </w:rPr>
              <w:t>m</w:t>
            </w:r>
            <w:r w:rsidRPr="00193001">
              <w:rPr>
                <w:sz w:val="24"/>
                <w:szCs w:val="24"/>
                <w:shd w:val="clear" w:color="auto" w:fill="FEFEFE"/>
              </w:rPr>
              <w:t>;</w:t>
            </w:r>
            <w:r w:rsidR="0065053D">
              <w:rPr>
                <w:sz w:val="24"/>
                <w:szCs w:val="24"/>
                <w:shd w:val="clear" w:color="auto" w:fill="FEFEFE"/>
              </w:rPr>
              <w:t xml:space="preserve"> </w:t>
            </w:r>
            <w:r w:rsidRPr="00193001">
              <w:rPr>
                <w:sz w:val="24"/>
                <w:szCs w:val="24"/>
                <w:shd w:val="clear" w:color="auto" w:fill="FEFEFE"/>
              </w:rPr>
              <w:t xml:space="preserve"> (39)</w:t>
            </w:r>
          </w:p>
          <w:p w14:paraId="62912423" w14:textId="7C0CCED2" w:rsidR="00193001" w:rsidRPr="00193001" w:rsidRDefault="00193001" w:rsidP="008D297C">
            <w:pPr>
              <w:spacing w:before="100" w:beforeAutospacing="1" w:after="100" w:afterAutospacing="1" w:line="360" w:lineRule="atLeast"/>
              <w:jc w:val="both"/>
              <w:rPr>
                <w:sz w:val="24"/>
                <w:szCs w:val="24"/>
                <w:shd w:val="clear" w:color="auto" w:fill="FEFEFE"/>
              </w:rPr>
            </w:pPr>
            <w:r w:rsidRPr="00193001">
              <w:rPr>
                <w:sz w:val="24"/>
                <w:szCs w:val="24"/>
                <w:shd w:val="clear" w:color="auto" w:fill="FEFEFE"/>
              </w:rPr>
              <w:t xml:space="preserve">t </w:t>
            </w:r>
            <w:proofErr w:type="spellStart"/>
            <w:r w:rsidRPr="008D6A65">
              <w:rPr>
                <w:sz w:val="24"/>
                <w:szCs w:val="24"/>
                <w:shd w:val="clear" w:color="auto" w:fill="FEFEFE"/>
                <w:vertAlign w:val="subscript"/>
              </w:rPr>
              <w:t>з,i</w:t>
            </w:r>
            <w:proofErr w:type="spellEnd"/>
            <w:r w:rsidRPr="00193001">
              <w:rPr>
                <w:sz w:val="24"/>
                <w:szCs w:val="24"/>
                <w:shd w:val="clear" w:color="auto" w:fill="FEFEFE"/>
              </w:rPr>
              <w:t xml:space="preserve"> </w:t>
            </w:r>
            <w:r w:rsidRPr="008D6A65">
              <w:rPr>
                <w:sz w:val="24"/>
                <w:szCs w:val="24"/>
                <w:shd w:val="clear" w:color="auto" w:fill="FEFEFE"/>
                <w:vertAlign w:val="superscript"/>
              </w:rPr>
              <w:t>п</w:t>
            </w:r>
            <w:r w:rsidRPr="00193001">
              <w:rPr>
                <w:sz w:val="24"/>
                <w:szCs w:val="24"/>
                <w:shd w:val="clear" w:color="auto" w:fill="FEFEFE"/>
              </w:rPr>
              <w:t xml:space="preserve"> </w:t>
            </w:r>
            <w:r w:rsidRPr="008D6A65">
              <w:rPr>
                <w:sz w:val="24"/>
                <w:szCs w:val="24"/>
                <w:shd w:val="clear" w:color="auto" w:fill="FEFEFE"/>
                <w:vertAlign w:val="subscript"/>
              </w:rPr>
              <w:t>мин</w:t>
            </w:r>
            <w:r w:rsidRPr="00193001">
              <w:rPr>
                <w:sz w:val="24"/>
                <w:szCs w:val="24"/>
                <w:shd w:val="clear" w:color="auto" w:fill="FEFEFE"/>
              </w:rPr>
              <w:t>= 0,75*B/</w:t>
            </w:r>
            <w:proofErr w:type="spellStart"/>
            <w:r w:rsidRPr="00193001">
              <w:rPr>
                <w:sz w:val="24"/>
                <w:szCs w:val="24"/>
                <w:shd w:val="clear" w:color="auto" w:fill="FEFEFE"/>
              </w:rPr>
              <w:t>v</w:t>
            </w:r>
            <w:r w:rsidRPr="008D6A65">
              <w:rPr>
                <w:sz w:val="24"/>
                <w:szCs w:val="24"/>
                <w:shd w:val="clear" w:color="auto" w:fill="FEFEFE"/>
                <w:vertAlign w:val="subscript"/>
              </w:rPr>
              <w:t>п</w:t>
            </w:r>
            <w:proofErr w:type="spellEnd"/>
            <w:r w:rsidRPr="00193001">
              <w:rPr>
                <w:sz w:val="24"/>
                <w:szCs w:val="24"/>
                <w:shd w:val="clear" w:color="auto" w:fill="FEFEFE"/>
              </w:rPr>
              <w:t xml:space="preserve"> , ако В ≥ 12,0 </w:t>
            </w:r>
            <w:r w:rsidR="00303B46">
              <w:rPr>
                <w:sz w:val="24"/>
                <w:szCs w:val="24"/>
                <w:shd w:val="clear" w:color="auto" w:fill="FEFEFE"/>
                <w:lang w:val="en-US"/>
              </w:rPr>
              <w:t>m</w:t>
            </w:r>
            <w:r w:rsidRPr="00193001">
              <w:rPr>
                <w:sz w:val="24"/>
                <w:szCs w:val="24"/>
                <w:shd w:val="clear" w:color="auto" w:fill="FEFEFE"/>
              </w:rPr>
              <w:t xml:space="preserve"> или П ≤ 120 пешеходци/час</w:t>
            </w:r>
          </w:p>
          <w:p w14:paraId="0D31D72F" w14:textId="4698DEA0" w:rsidR="00193001" w:rsidRPr="008D297C" w:rsidRDefault="00193001" w:rsidP="008D297C">
            <w:pPr>
              <w:spacing w:before="100" w:beforeAutospacing="1" w:after="100" w:afterAutospacing="1" w:line="360" w:lineRule="atLeast"/>
              <w:jc w:val="both"/>
              <w:rPr>
                <w:sz w:val="24"/>
                <w:szCs w:val="24"/>
                <w:shd w:val="clear" w:color="auto" w:fill="FEFEFE"/>
                <w:lang w:val="en-US"/>
              </w:rPr>
            </w:pPr>
            <w:r>
              <w:rPr>
                <w:sz w:val="24"/>
                <w:szCs w:val="24"/>
                <w:shd w:val="clear" w:color="auto" w:fill="FEFEFE"/>
              </w:rPr>
              <w:t xml:space="preserve">където </w:t>
            </w:r>
            <w:r w:rsidRPr="00193001">
              <w:rPr>
                <w:sz w:val="24"/>
                <w:szCs w:val="24"/>
                <w:shd w:val="clear" w:color="auto" w:fill="FEFEFE"/>
              </w:rPr>
              <w:t>В е дължината на пешеходната пътек</w:t>
            </w:r>
            <w:r>
              <w:rPr>
                <w:sz w:val="24"/>
                <w:szCs w:val="24"/>
                <w:shd w:val="clear" w:color="auto" w:fill="FEFEFE"/>
              </w:rPr>
              <w:t>а заедно с разделителната ивица</w:t>
            </w:r>
            <w:r>
              <w:rPr>
                <w:sz w:val="24"/>
                <w:szCs w:val="24"/>
                <w:shd w:val="clear" w:color="auto" w:fill="FEFEFE"/>
                <w:lang w:val="en-US"/>
              </w:rPr>
              <w:t xml:space="preserve">; </w:t>
            </w:r>
            <w:proofErr w:type="spellStart"/>
            <w:r w:rsidRPr="00193001">
              <w:rPr>
                <w:sz w:val="24"/>
                <w:szCs w:val="24"/>
                <w:shd w:val="clear" w:color="auto" w:fill="FEFEFE"/>
              </w:rPr>
              <w:t>V</w:t>
            </w:r>
            <w:r w:rsidRPr="008D6A65">
              <w:rPr>
                <w:sz w:val="24"/>
                <w:szCs w:val="24"/>
                <w:shd w:val="clear" w:color="auto" w:fill="FEFEFE"/>
                <w:vertAlign w:val="subscript"/>
              </w:rPr>
              <w:t>п</w:t>
            </w:r>
            <w:proofErr w:type="spellEnd"/>
            <w:r w:rsidRPr="00193001">
              <w:rPr>
                <w:sz w:val="24"/>
                <w:szCs w:val="24"/>
                <w:shd w:val="clear" w:color="auto" w:fill="FEFEFE"/>
              </w:rPr>
              <w:t xml:space="preserve">=1,20 </w:t>
            </w:r>
            <w:r w:rsidR="00303B46">
              <w:rPr>
                <w:sz w:val="24"/>
                <w:szCs w:val="24"/>
                <w:shd w:val="clear" w:color="auto" w:fill="FEFEFE"/>
                <w:lang w:val="en-US"/>
              </w:rPr>
              <w:t>m</w:t>
            </w:r>
            <w:r w:rsidRPr="00193001">
              <w:rPr>
                <w:sz w:val="24"/>
                <w:szCs w:val="24"/>
                <w:shd w:val="clear" w:color="auto" w:fill="FEFEFE"/>
              </w:rPr>
              <w:t>/</w:t>
            </w:r>
            <w:r w:rsidR="00303B46">
              <w:rPr>
                <w:sz w:val="24"/>
                <w:szCs w:val="24"/>
                <w:shd w:val="clear" w:color="auto" w:fill="FEFEFE"/>
                <w:lang w:val="en-US"/>
              </w:rPr>
              <w:t>s</w:t>
            </w:r>
          </w:p>
          <w:p w14:paraId="14C9499B" w14:textId="26F93B81" w:rsidR="00CC7E61" w:rsidRDefault="00193001" w:rsidP="008D297C">
            <w:pPr>
              <w:spacing w:before="100" w:beforeAutospacing="1" w:after="100" w:afterAutospacing="1" w:line="360" w:lineRule="atLeast"/>
              <w:jc w:val="both"/>
              <w:rPr>
                <w:sz w:val="24"/>
                <w:szCs w:val="24"/>
                <w:highlight w:val="white"/>
                <w:shd w:val="clear" w:color="auto" w:fill="FEFEFE"/>
              </w:rPr>
            </w:pPr>
            <w:r w:rsidRPr="00193001">
              <w:rPr>
                <w:sz w:val="24"/>
                <w:szCs w:val="24"/>
                <w:shd w:val="clear" w:color="auto" w:fill="FEFEFE"/>
              </w:rPr>
              <w:t xml:space="preserve">приема се за меродавна по-голямата стойност на формули </w:t>
            </w:r>
            <w:r w:rsidR="006926B4">
              <w:rPr>
                <w:sz w:val="24"/>
                <w:szCs w:val="24"/>
                <w:shd w:val="clear" w:color="auto" w:fill="FEFEFE"/>
              </w:rPr>
              <w:t>(</w:t>
            </w:r>
            <w:r w:rsidRPr="00193001">
              <w:rPr>
                <w:sz w:val="24"/>
                <w:szCs w:val="24"/>
                <w:shd w:val="clear" w:color="auto" w:fill="FEFEFE"/>
              </w:rPr>
              <w:t>38</w:t>
            </w:r>
            <w:r w:rsidR="006926B4">
              <w:rPr>
                <w:sz w:val="24"/>
                <w:szCs w:val="24"/>
                <w:shd w:val="clear" w:color="auto" w:fill="FEFEFE"/>
              </w:rPr>
              <w:t>)</w:t>
            </w:r>
            <w:r w:rsidRPr="00193001">
              <w:rPr>
                <w:sz w:val="24"/>
                <w:szCs w:val="24"/>
                <w:shd w:val="clear" w:color="auto" w:fill="FEFEFE"/>
              </w:rPr>
              <w:t xml:space="preserve"> и </w:t>
            </w:r>
            <w:r w:rsidR="006926B4">
              <w:rPr>
                <w:sz w:val="24"/>
                <w:szCs w:val="24"/>
                <w:shd w:val="clear" w:color="auto" w:fill="FEFEFE"/>
              </w:rPr>
              <w:t>(</w:t>
            </w:r>
            <w:r w:rsidRPr="00193001">
              <w:rPr>
                <w:sz w:val="24"/>
                <w:szCs w:val="24"/>
                <w:shd w:val="clear" w:color="auto" w:fill="FEFEFE"/>
              </w:rPr>
              <w:t>39</w:t>
            </w:r>
            <w:r w:rsidR="006926B4">
              <w:rPr>
                <w:sz w:val="24"/>
                <w:szCs w:val="24"/>
                <w:shd w:val="clear" w:color="auto" w:fill="FEFEFE"/>
              </w:rPr>
              <w:t>)</w:t>
            </w:r>
            <w:r w:rsidR="00550FFD">
              <w:rPr>
                <w:sz w:val="24"/>
                <w:szCs w:val="24"/>
                <w:shd w:val="clear" w:color="auto" w:fill="FEFEFE"/>
              </w:rPr>
              <w:t>.</w:t>
            </w:r>
          </w:p>
          <w:p w14:paraId="79543D93" w14:textId="4A03BD0A" w:rsidR="00F66B14" w:rsidRPr="00F66B14" w:rsidRDefault="00F66B14" w:rsidP="00303B46">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w:t>
            </w:r>
            <w:proofErr w:type="spellStart"/>
            <w:r w:rsidRPr="00F66B14">
              <w:rPr>
                <w:sz w:val="24"/>
                <w:szCs w:val="24"/>
                <w:highlight w:val="white"/>
                <w:shd w:val="clear" w:color="auto" w:fill="FEFEFE"/>
              </w:rPr>
              <w:t>В+u</w:t>
            </w:r>
            <w:proofErr w:type="spellEnd"/>
            <w:r w:rsidRPr="00F66B14">
              <w:rPr>
                <w:sz w:val="24"/>
                <w:szCs w:val="24"/>
                <w:highlight w:val="white"/>
                <w:shd w:val="clear" w:color="auto" w:fill="FEFEFE"/>
              </w:rPr>
              <w:t xml:space="preserve">)+P]/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xml:space="preserve"> (39′), при наличие на разделит</w:t>
            </w:r>
            <w:r w:rsidR="00303B46">
              <w:rPr>
                <w:sz w:val="24"/>
                <w:szCs w:val="24"/>
                <w:highlight w:val="white"/>
                <w:shd w:val="clear" w:color="auto" w:fill="FEFEFE"/>
              </w:rPr>
              <w:t xml:space="preserve">елна </w:t>
            </w:r>
            <w:r w:rsidRPr="00F66B14">
              <w:rPr>
                <w:sz w:val="24"/>
                <w:szCs w:val="24"/>
                <w:highlight w:val="white"/>
                <w:shd w:val="clear" w:color="auto" w:fill="FEFEFE"/>
              </w:rPr>
              <w:t>ивица и пешеходците преминават на един път, където: П е брой пешеходци, преминаващи по пеш</w:t>
            </w:r>
            <w:r w:rsidR="00136D4B">
              <w:rPr>
                <w:sz w:val="24"/>
                <w:szCs w:val="24"/>
                <w:highlight w:val="white"/>
                <w:shd w:val="clear" w:color="auto" w:fill="FEFEFE"/>
              </w:rPr>
              <w:t>еходна</w:t>
            </w:r>
            <w:r w:rsidRPr="00F66B14">
              <w:rPr>
                <w:sz w:val="24"/>
                <w:szCs w:val="24"/>
                <w:highlight w:val="white"/>
                <w:shd w:val="clear" w:color="auto" w:fill="FEFEFE"/>
              </w:rPr>
              <w:t xml:space="preserve"> пътека [пеш/час], Р≥2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дължина на "пакета" пешеходци [</w:t>
            </w:r>
            <w:r w:rsidR="007D3412">
              <w:rPr>
                <w:sz w:val="24"/>
                <w:szCs w:val="24"/>
                <w:highlight w:val="white"/>
                <w:shd w:val="clear" w:color="auto" w:fill="FEFEFE"/>
                <w:lang w:val="en-US"/>
              </w:rPr>
              <w:t>m</w:t>
            </w:r>
            <w:r w:rsidRPr="00F66B14">
              <w:rPr>
                <w:sz w:val="24"/>
                <w:szCs w:val="24"/>
                <w:highlight w:val="white"/>
                <w:shd w:val="clear" w:color="auto" w:fill="FEFEFE"/>
              </w:rPr>
              <w:t xml:space="preserve">], кратно на 0,50 </w:t>
            </w:r>
            <w:r w:rsidR="00880BCA">
              <w:rPr>
                <w:sz w:val="24"/>
                <w:szCs w:val="24"/>
                <w:highlight w:val="white"/>
                <w:shd w:val="clear" w:color="auto" w:fill="FEFEFE"/>
                <w:lang w:val="en-US"/>
              </w:rPr>
              <w:t>m</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xml:space="preserve"> - скорост на движение на пешеходците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xml:space="preserve">=1,20 </w:t>
            </w:r>
            <w:r w:rsidR="00303B46">
              <w:rPr>
                <w:sz w:val="24"/>
                <w:szCs w:val="24"/>
                <w:highlight w:val="white"/>
                <w:shd w:val="clear" w:color="auto" w:fill="FEFEFE"/>
                <w:lang w:val="en-US"/>
              </w:rPr>
              <w:lastRenderedPageBreak/>
              <w:t>m</w:t>
            </w:r>
            <w:r w:rsidR="00273CBA">
              <w:rPr>
                <w:sz w:val="24"/>
                <w:szCs w:val="24"/>
                <w:highlight w:val="white"/>
                <w:shd w:val="clear" w:color="auto" w:fill="FEFEFE"/>
              </w:rPr>
              <w:t>/</w:t>
            </w:r>
            <w:r w:rsidR="00273CBA">
              <w:rPr>
                <w:sz w:val="24"/>
                <w:szCs w:val="24"/>
                <w:highlight w:val="white"/>
                <w:shd w:val="clear" w:color="auto" w:fill="FEFEFE"/>
                <w:lang w:val="en-US"/>
              </w:rPr>
              <w:t>s</w:t>
            </w:r>
            <w:r w:rsidRPr="00F66B14">
              <w:rPr>
                <w:sz w:val="24"/>
                <w:szCs w:val="24"/>
                <w:highlight w:val="white"/>
                <w:shd w:val="clear" w:color="auto" w:fill="FEFEFE"/>
              </w:rPr>
              <w:t>), в - ширина на пешеходната пътека [</w:t>
            </w:r>
            <w:r w:rsidR="00303B46">
              <w:rPr>
                <w:sz w:val="24"/>
                <w:szCs w:val="24"/>
                <w:highlight w:val="white"/>
                <w:shd w:val="clear" w:color="auto" w:fill="FEFEFE"/>
                <w:lang w:val="en-US"/>
              </w:rPr>
              <w:t>m</w:t>
            </w:r>
            <w:r w:rsidRPr="00F66B14">
              <w:rPr>
                <w:sz w:val="24"/>
                <w:szCs w:val="24"/>
                <w:highlight w:val="white"/>
                <w:shd w:val="clear" w:color="auto" w:fill="FEFEFE"/>
              </w:rPr>
              <w:t>], В - по-голямата ширина на платната за движение [</w:t>
            </w:r>
            <w:r w:rsidR="00303B46">
              <w:rPr>
                <w:sz w:val="24"/>
                <w:szCs w:val="24"/>
                <w:highlight w:val="white"/>
                <w:shd w:val="clear" w:color="auto" w:fill="FEFEFE"/>
                <w:lang w:val="en-US"/>
              </w:rPr>
              <w:t>m</w:t>
            </w:r>
            <w:r w:rsidRPr="00F66B14">
              <w:rPr>
                <w:sz w:val="24"/>
                <w:szCs w:val="24"/>
                <w:highlight w:val="white"/>
                <w:shd w:val="clear" w:color="auto" w:fill="FEFEFE"/>
              </w:rPr>
              <w:t>], u - ширина на раздел. ивица или спасителния остров [</w:t>
            </w:r>
            <w:r w:rsidR="00303B46">
              <w:rPr>
                <w:sz w:val="24"/>
                <w:szCs w:val="24"/>
                <w:highlight w:val="white"/>
                <w:shd w:val="clear" w:color="auto" w:fill="FEFEFE"/>
                <w:lang w:val="en-US"/>
              </w:rPr>
              <w:t>m</w:t>
            </w:r>
            <w:r w:rsidRPr="00F66B14">
              <w:rPr>
                <w:sz w:val="24"/>
                <w:szCs w:val="24"/>
                <w:highlight w:val="white"/>
                <w:shd w:val="clear" w:color="auto" w:fill="FEFEFE"/>
              </w:rPr>
              <w:t>] (фиг. 6); приема се за меродавна по</w:t>
            </w:r>
            <w:r w:rsidR="006F55CE">
              <w:rPr>
                <w:sz w:val="24"/>
                <w:szCs w:val="24"/>
                <w:highlight w:val="white"/>
                <w:shd w:val="clear" w:color="auto" w:fill="FEFEFE"/>
              </w:rPr>
              <w:t xml:space="preserve"> </w:t>
            </w:r>
            <w:r w:rsidRPr="00F66B14">
              <w:rPr>
                <w:sz w:val="24"/>
                <w:szCs w:val="24"/>
                <w:highlight w:val="white"/>
                <w:shd w:val="clear" w:color="auto" w:fill="FEFEFE"/>
              </w:rPr>
              <w:t xml:space="preserve">-голямата стойност на формули </w:t>
            </w:r>
            <w:r w:rsidR="006F55CE">
              <w:rPr>
                <w:sz w:val="24"/>
                <w:szCs w:val="24"/>
                <w:highlight w:val="white"/>
                <w:shd w:val="clear" w:color="auto" w:fill="FEFEFE"/>
              </w:rPr>
              <w:t>(</w:t>
            </w:r>
            <w:r w:rsidRPr="00F66B14">
              <w:rPr>
                <w:sz w:val="24"/>
                <w:szCs w:val="24"/>
                <w:highlight w:val="white"/>
                <w:shd w:val="clear" w:color="auto" w:fill="FEFEFE"/>
              </w:rPr>
              <w:t>38</w:t>
            </w:r>
            <w:r w:rsidR="006F55CE">
              <w:rPr>
                <w:sz w:val="24"/>
                <w:szCs w:val="24"/>
                <w:highlight w:val="white"/>
                <w:shd w:val="clear" w:color="auto" w:fill="FEFEFE"/>
              </w:rPr>
              <w:t>)</w:t>
            </w:r>
            <w:r w:rsidRPr="00F66B14">
              <w:rPr>
                <w:sz w:val="24"/>
                <w:szCs w:val="24"/>
                <w:highlight w:val="white"/>
                <w:shd w:val="clear" w:color="auto" w:fill="FEFEFE"/>
              </w:rPr>
              <w:t xml:space="preserve"> и </w:t>
            </w:r>
            <w:r w:rsidR="006F55CE">
              <w:rPr>
                <w:sz w:val="24"/>
                <w:szCs w:val="24"/>
                <w:highlight w:val="white"/>
                <w:shd w:val="clear" w:color="auto" w:fill="FEFEFE"/>
              </w:rPr>
              <w:t>(</w:t>
            </w:r>
            <w:r w:rsidRPr="00F66B14">
              <w:rPr>
                <w:sz w:val="24"/>
                <w:szCs w:val="24"/>
                <w:highlight w:val="white"/>
                <w:shd w:val="clear" w:color="auto" w:fill="FEFEFE"/>
              </w:rPr>
              <w:t>39</w:t>
            </w:r>
            <w:r w:rsidR="006F55CE">
              <w:rPr>
                <w:sz w:val="24"/>
                <w:szCs w:val="24"/>
                <w:highlight w:val="white"/>
                <w:shd w:val="clear" w:color="auto" w:fill="FEFEFE"/>
              </w:rPr>
              <w:t>)</w:t>
            </w:r>
            <w:r w:rsidRPr="00F66B14">
              <w:rPr>
                <w:sz w:val="24"/>
                <w:szCs w:val="24"/>
                <w:highlight w:val="white"/>
                <w:shd w:val="clear" w:color="auto" w:fill="FEFEFE"/>
              </w:rPr>
              <w:t xml:space="preserve"> или </w:t>
            </w:r>
            <w:r w:rsidR="006F55CE">
              <w:rPr>
                <w:sz w:val="24"/>
                <w:szCs w:val="24"/>
                <w:highlight w:val="white"/>
                <w:shd w:val="clear" w:color="auto" w:fill="FEFEFE"/>
              </w:rPr>
              <w:t>(</w:t>
            </w:r>
            <w:r w:rsidRPr="00F66B14">
              <w:rPr>
                <w:sz w:val="24"/>
                <w:szCs w:val="24"/>
                <w:highlight w:val="white"/>
                <w:shd w:val="clear" w:color="auto" w:fill="FEFEFE"/>
              </w:rPr>
              <w:t>39′</w:t>
            </w:r>
            <w:r w:rsidR="006F55CE">
              <w:rPr>
                <w:sz w:val="24"/>
                <w:szCs w:val="24"/>
                <w:highlight w:val="white"/>
                <w:shd w:val="clear" w:color="auto" w:fill="FEFEFE"/>
              </w:rPr>
              <w:t>)</w:t>
            </w:r>
            <w:r w:rsidRPr="00F66B14">
              <w:rPr>
                <w:sz w:val="24"/>
                <w:szCs w:val="24"/>
                <w:highlight w:val="white"/>
                <w:shd w:val="clear" w:color="auto" w:fill="FEFEFE"/>
              </w:rPr>
              <w:t>; ако пеш</w:t>
            </w:r>
            <w:r w:rsidR="00816B86">
              <w:rPr>
                <w:sz w:val="24"/>
                <w:szCs w:val="24"/>
                <w:highlight w:val="white"/>
                <w:shd w:val="clear" w:color="auto" w:fill="FEFEFE"/>
              </w:rPr>
              <w:t>еходния</w:t>
            </w:r>
            <w:r w:rsidRPr="00F66B14">
              <w:rPr>
                <w:sz w:val="24"/>
                <w:szCs w:val="24"/>
                <w:highlight w:val="white"/>
                <w:shd w:val="clear" w:color="auto" w:fill="FEFEFE"/>
              </w:rPr>
              <w:t xml:space="preserve"> поток се смущава от завиващи автомобили при същата фаза:</w:t>
            </w:r>
          </w:p>
          <w:p w14:paraId="2FCB285D" w14:textId="6DA9468A"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3+(39) или (39 '). (40)</w:t>
            </w:r>
          </w:p>
          <w:p w14:paraId="1FD84A4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2.4. За велосипеди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vertAlign w:val="superscript"/>
              </w:rPr>
              <w:t xml:space="preserve"> в</w:t>
            </w:r>
            <w:r w:rsidRPr="00F66B14">
              <w:rPr>
                <w:sz w:val="24"/>
                <w:szCs w:val="24"/>
                <w:highlight w:val="white"/>
                <w:shd w:val="clear" w:color="auto" w:fill="FEFEFE"/>
              </w:rPr>
              <w:t xml:space="preserve"> :</w:t>
            </w:r>
          </w:p>
          <w:p w14:paraId="47A68578" w14:textId="0F75DD00"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в</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=6 </w:t>
            </w:r>
            <w:r w:rsidR="00303B46">
              <w:rPr>
                <w:sz w:val="24"/>
                <w:szCs w:val="24"/>
                <w:highlight w:val="white"/>
                <w:shd w:val="clear" w:color="auto" w:fill="FEFEFE"/>
                <w:lang w:val="en-US"/>
              </w:rPr>
              <w:t>s</w:t>
            </w:r>
            <w:r w:rsidRPr="00F66B14">
              <w:rPr>
                <w:sz w:val="24"/>
                <w:szCs w:val="24"/>
                <w:highlight w:val="white"/>
                <w:shd w:val="clear" w:color="auto" w:fill="FEFEFE"/>
              </w:rPr>
              <w:t xml:space="preserve"> (40′)</w:t>
            </w:r>
          </w:p>
          <w:p w14:paraId="5A5B3A3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2.5. Проверка на достатъчност за пропускане на пешеходното, трамвайното и велосипедното движение:</w:t>
            </w:r>
          </w:p>
          <w:p w14:paraId="78D51FD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2.5.1. За пешеходци:</w:t>
            </w:r>
          </w:p>
          <w:p w14:paraId="2333E02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-t </w:t>
            </w:r>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(41)</w:t>
            </w:r>
          </w:p>
          <w:p w14:paraId="182B696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2.5.2. За трамваи:</w:t>
            </w:r>
          </w:p>
          <w:p w14:paraId="5476519B"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-t </w:t>
            </w:r>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(42)</w:t>
            </w:r>
          </w:p>
          <w:p w14:paraId="5A2576F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2.5.3. За велосипеди:</w:t>
            </w:r>
          </w:p>
          <w:p w14:paraId="6A51721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-t </w:t>
            </w:r>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в</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(42′)</w:t>
            </w:r>
          </w:p>
          <w:p w14:paraId="5191C09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2.5.4. Проверката се извършва едновременно за трамваи, пешеходци и велосипеди.</w:t>
            </w:r>
          </w:p>
          <w:p w14:paraId="5F95D5C4" w14:textId="124C9885"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не е изпълнено условието по формула (41), се избира нова по-голяма стойност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12369E8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i-1</w:t>
            </w:r>
            <w:r w:rsidRPr="00F66B14">
              <w:rPr>
                <w:sz w:val="24"/>
                <w:szCs w:val="24"/>
                <w:highlight w:val="white"/>
                <w:shd w:val="clear" w:color="auto" w:fill="FEFEFE"/>
              </w:rPr>
              <w:t>. (43)</w:t>
            </w:r>
          </w:p>
          <w:p w14:paraId="546CE1E8" w14:textId="1F8C3AD4"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не е изпълнено условието по формула (42), се избира нова по-голяма стойност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70236FF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vertAlign w:val="sub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i-1</w:t>
            </w:r>
            <w:r w:rsidRPr="00F66B14">
              <w:rPr>
                <w:sz w:val="24"/>
                <w:szCs w:val="24"/>
                <w:highlight w:val="white"/>
                <w:shd w:val="clear" w:color="auto" w:fill="FEFEFE"/>
              </w:rPr>
              <w:t>. (44)</w:t>
            </w:r>
          </w:p>
          <w:p w14:paraId="1A8AA1FC"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не е изпълнено условието по формула (42′), се избира нова по-голяма стойност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5374F8D1" w14:textId="6C397E28"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в</w:t>
            </w:r>
            <w:r w:rsidRPr="00F66B14">
              <w:rPr>
                <w:sz w:val="24"/>
                <w:szCs w:val="24"/>
                <w:highlight w:val="white"/>
                <w:shd w:val="clear" w:color="auto" w:fill="FEFEFE"/>
                <w:vertAlign w:val="sub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i-1</w:t>
            </w:r>
            <w:r w:rsidRPr="00F66B14">
              <w:rPr>
                <w:sz w:val="24"/>
                <w:szCs w:val="24"/>
                <w:highlight w:val="white"/>
                <w:shd w:val="clear" w:color="auto" w:fill="FEFEFE"/>
              </w:rPr>
              <w:t>. (44′)</w:t>
            </w:r>
          </w:p>
          <w:p w14:paraId="497A539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Ако едновременно не са изпълнени условията по формули (41), (42) и (42′), за 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се избира по-</w:t>
            </w:r>
            <w:r w:rsidRPr="00F66B14">
              <w:rPr>
                <w:sz w:val="24"/>
                <w:szCs w:val="24"/>
                <w:highlight w:val="white"/>
                <w:shd w:val="clear" w:color="auto" w:fill="FEFEFE"/>
              </w:rPr>
              <w:lastRenderedPageBreak/>
              <w:t>голямата от трите стойности по формули (43), (44) и (44′).</w:t>
            </w:r>
          </w:p>
          <w:p w14:paraId="74E50C9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2.5.5. Преизчисляват се t*</w:t>
            </w:r>
            <w:proofErr w:type="spellStart"/>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з,i</w:t>
            </w:r>
            <w:r w:rsidRPr="00F66B14">
              <w:rPr>
                <w:sz w:val="24"/>
                <w:szCs w:val="24"/>
                <w:highlight w:val="white"/>
                <w:shd w:val="clear" w:color="auto" w:fill="FEFEFE"/>
              </w:rPr>
              <w:t>+1 съгласно формула (36) и съответно новият цикъл и фази.</w:t>
            </w:r>
          </w:p>
          <w:p w14:paraId="1220BCB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2.6. Проверка на възможността за пропускане на </w:t>
            </w:r>
            <w:proofErr w:type="spellStart"/>
            <w:r w:rsidRPr="00F66B14">
              <w:rPr>
                <w:sz w:val="24"/>
                <w:szCs w:val="24"/>
                <w:highlight w:val="white"/>
                <w:shd w:val="clear" w:color="auto" w:fill="FEFEFE"/>
              </w:rPr>
              <w:t>лявозавиващи</w:t>
            </w:r>
            <w:proofErr w:type="spellEnd"/>
            <w:r w:rsidRPr="00F66B14">
              <w:rPr>
                <w:sz w:val="24"/>
                <w:szCs w:val="24"/>
                <w:highlight w:val="white"/>
                <w:shd w:val="clear" w:color="auto" w:fill="FEFEFE"/>
              </w:rPr>
              <w:t xml:space="preserve"> автомобили с изчакване на насрещното движение (само при наличие на самостоятелна лента за ляв завой):</w:t>
            </w:r>
          </w:p>
          <w:p w14:paraId="0CF3C937" w14:textId="5C2CC40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ненас</w:t>
            </w:r>
            <w:proofErr w:type="spellEnd"/>
            <w:r w:rsidRPr="00F66B14">
              <w:rPr>
                <w:sz w:val="24"/>
                <w:szCs w:val="24"/>
                <w:highlight w:val="white"/>
                <w:shd w:val="clear" w:color="auto" w:fill="FEFEFE"/>
              </w:rPr>
              <w:t xml:space="preserve">*S </w:t>
            </w:r>
            <w:r w:rsidRPr="00F66B14">
              <w:rPr>
                <w:sz w:val="24"/>
                <w:szCs w:val="24"/>
                <w:highlight w:val="white"/>
                <w:shd w:val="clear" w:color="auto" w:fill="FEFEFE"/>
                <w:vertAlign w:val="subscript"/>
              </w:rPr>
              <w:t>L</w:t>
            </w:r>
            <w:r w:rsidRPr="00F66B14">
              <w:rPr>
                <w:sz w:val="24"/>
                <w:szCs w:val="24"/>
                <w:highlight w:val="white"/>
                <w:shd w:val="clear" w:color="auto" w:fill="FEFEFE"/>
              </w:rPr>
              <w:t>/</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xml:space="preserve">] (45), където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 xml:space="preserve">е пропускателна способност за ляв завой,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ненас</w:t>
            </w:r>
            <w:proofErr w:type="spellEnd"/>
            <w:r w:rsidRPr="00F66B14">
              <w:rPr>
                <w:sz w:val="24"/>
                <w:szCs w:val="24"/>
                <w:highlight w:val="white"/>
                <w:shd w:val="clear" w:color="auto" w:fill="FEFEFE"/>
              </w:rPr>
              <w:t xml:space="preserve"> - </w:t>
            </w:r>
            <w:proofErr w:type="spellStart"/>
            <w:r w:rsidRPr="00F66B14">
              <w:rPr>
                <w:sz w:val="24"/>
                <w:szCs w:val="24"/>
                <w:highlight w:val="white"/>
                <w:shd w:val="clear" w:color="auto" w:fill="FEFEFE"/>
              </w:rPr>
              <w:t>ненаситена</w:t>
            </w:r>
            <w:proofErr w:type="spellEnd"/>
            <w:r w:rsidRPr="00F66B14">
              <w:rPr>
                <w:sz w:val="24"/>
                <w:szCs w:val="24"/>
                <w:highlight w:val="white"/>
                <w:shd w:val="clear" w:color="auto" w:fill="FEFEFE"/>
              </w:rPr>
              <w:t xml:space="preserve"> част от съответния разрешителен сигнал за автомобили, </w:t>
            </w:r>
            <w:proofErr w:type="spellStart"/>
            <w:r w:rsidRPr="00F66B14">
              <w:rPr>
                <w:sz w:val="24"/>
                <w:szCs w:val="24"/>
                <w:highlight w:val="white"/>
                <w:shd w:val="clear" w:color="auto" w:fill="FEFEFE"/>
              </w:rPr>
              <w:t>s</w:t>
            </w:r>
            <w:r w:rsidRPr="00F66B14">
              <w:rPr>
                <w:sz w:val="24"/>
                <w:szCs w:val="24"/>
                <w:highlight w:val="white"/>
                <w:shd w:val="clear" w:color="auto" w:fill="FEFEFE"/>
                <w:vertAlign w:val="subscript"/>
              </w:rPr>
              <w:t>L</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 наситен поток за ляв завой [E/</w:t>
            </w:r>
            <w:r w:rsidR="00303B46">
              <w:rPr>
                <w:sz w:val="24"/>
                <w:szCs w:val="24"/>
                <w:highlight w:val="white"/>
                <w:shd w:val="clear" w:color="auto" w:fill="FEFEFE"/>
                <w:lang w:val="en-US"/>
              </w:rPr>
              <w:t>h</w:t>
            </w:r>
            <w:r w:rsidRPr="00F66B14">
              <w:rPr>
                <w:sz w:val="24"/>
                <w:szCs w:val="24"/>
                <w:highlight w:val="white"/>
                <w:shd w:val="clear" w:color="auto" w:fill="FEFEFE"/>
              </w:rPr>
              <w:t>];</w:t>
            </w:r>
          </w:p>
          <w:p w14:paraId="7F7B0091" w14:textId="7D15106E"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ненас</w:t>
            </w:r>
            <w:proofErr w:type="spellEnd"/>
            <w:r w:rsidRPr="00F66B14">
              <w:rPr>
                <w:sz w:val="24"/>
                <w:szCs w:val="24"/>
                <w:highlight w:val="white"/>
                <w:shd w:val="clear" w:color="auto" w:fill="FEFEFE"/>
              </w:rPr>
              <w:t xml:space="preserve">=(S*t </w:t>
            </w:r>
            <w:proofErr w:type="spellStart"/>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еф</w:t>
            </w:r>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 xml:space="preserve">*Т </w:t>
            </w:r>
            <w:r w:rsidRPr="00F66B14">
              <w:rPr>
                <w:sz w:val="24"/>
                <w:szCs w:val="24"/>
                <w:highlight w:val="white"/>
                <w:shd w:val="clear" w:color="auto" w:fill="FEFEFE"/>
                <w:vertAlign w:val="subscript"/>
              </w:rPr>
              <w:t>ц</w:t>
            </w:r>
            <w:r w:rsidRPr="00F66B14">
              <w:rPr>
                <w:sz w:val="24"/>
                <w:szCs w:val="24"/>
                <w:highlight w:val="white"/>
                <w:shd w:val="clear" w:color="auto" w:fill="FEFEFE"/>
              </w:rPr>
              <w:t>)/(S-</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 [</w:t>
            </w:r>
            <w:r w:rsidR="007D3412">
              <w:rPr>
                <w:sz w:val="24"/>
                <w:szCs w:val="24"/>
                <w:highlight w:val="white"/>
                <w:shd w:val="clear" w:color="auto" w:fill="FEFEFE"/>
                <w:lang w:val="en-US"/>
              </w:rPr>
              <w:t>s</w:t>
            </w:r>
            <w:r w:rsidRPr="00F66B14">
              <w:rPr>
                <w:sz w:val="24"/>
                <w:szCs w:val="24"/>
                <w:highlight w:val="white"/>
                <w:shd w:val="clear" w:color="auto" w:fill="FEFEFE"/>
              </w:rPr>
              <w:t xml:space="preserve">] (46), където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е интензивност на насрещното движение, Е/</w:t>
            </w:r>
            <w:r w:rsidR="00303B46">
              <w:rPr>
                <w:sz w:val="24"/>
                <w:szCs w:val="24"/>
                <w:highlight w:val="white"/>
                <w:shd w:val="clear" w:color="auto" w:fill="FEFEFE"/>
                <w:lang w:val="en-US"/>
              </w:rPr>
              <w:t>h</w:t>
            </w:r>
            <w:r w:rsidRPr="00F66B14">
              <w:rPr>
                <w:sz w:val="24"/>
                <w:szCs w:val="24"/>
                <w:highlight w:val="white"/>
                <w:shd w:val="clear" w:color="auto" w:fill="FEFEFE"/>
              </w:rPr>
              <w:t>; s - наситен поток за насрещното движение, определен съгласно т. 2.1.2 - 2.1.4;</w:t>
            </w:r>
          </w:p>
          <w:p w14:paraId="2CD1C6B8" w14:textId="7B7966D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S</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*(1-β*</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 xml:space="preserve">/3600)/{e^[(α-β)*Q </w:t>
            </w:r>
            <w:proofErr w:type="spellStart"/>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/3600]}*[1-e^-(β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*Q </w:t>
            </w:r>
            <w:proofErr w:type="spellStart"/>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/3600)] (47), където α е минимален интервал в наср</w:t>
            </w:r>
            <w:r w:rsidR="00BE2DB1">
              <w:rPr>
                <w:sz w:val="24"/>
                <w:szCs w:val="24"/>
                <w:highlight w:val="white"/>
                <w:shd w:val="clear" w:color="auto" w:fill="FEFEFE"/>
              </w:rPr>
              <w:t>ещен</w:t>
            </w:r>
            <w:r w:rsidRPr="00F66B14">
              <w:rPr>
                <w:sz w:val="24"/>
                <w:szCs w:val="24"/>
                <w:highlight w:val="white"/>
                <w:shd w:val="clear" w:color="auto" w:fill="FEFEFE"/>
              </w:rPr>
              <w:t xml:space="preserve"> поток, достатъчен за преминаване на </w:t>
            </w:r>
            <w:proofErr w:type="spellStart"/>
            <w:r w:rsidRPr="00F66B14">
              <w:rPr>
                <w:sz w:val="24"/>
                <w:szCs w:val="24"/>
                <w:highlight w:val="white"/>
                <w:shd w:val="clear" w:color="auto" w:fill="FEFEFE"/>
              </w:rPr>
              <w:t>лявозавиващ</w:t>
            </w:r>
            <w:proofErr w:type="spellEnd"/>
            <w:r w:rsidRPr="00F66B14">
              <w:rPr>
                <w:sz w:val="24"/>
                <w:szCs w:val="24"/>
                <w:highlight w:val="white"/>
                <w:shd w:val="clear" w:color="auto" w:fill="FEFEFE"/>
              </w:rPr>
              <w:t xml:space="preserve"> автомобил, сек; β - минимален интервал в насрещния поток, сек; 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 минимален интервал в </w:t>
            </w:r>
            <w:proofErr w:type="spellStart"/>
            <w:r w:rsidRPr="00F66B14">
              <w:rPr>
                <w:sz w:val="24"/>
                <w:szCs w:val="24"/>
                <w:highlight w:val="white"/>
                <w:shd w:val="clear" w:color="auto" w:fill="FEFEFE"/>
              </w:rPr>
              <w:t>лявозавиващия</w:t>
            </w:r>
            <w:proofErr w:type="spellEnd"/>
            <w:r w:rsidRPr="00F66B14">
              <w:rPr>
                <w:sz w:val="24"/>
                <w:szCs w:val="24"/>
                <w:highlight w:val="white"/>
                <w:shd w:val="clear" w:color="auto" w:fill="FEFEFE"/>
              </w:rPr>
              <w:t xml:space="preserve"> поток, сек.</w:t>
            </w:r>
          </w:p>
          <w:p w14:paraId="06C1470E" w14:textId="45A17E55"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α = 5 </w:t>
            </w:r>
            <w:r w:rsidR="007D3412">
              <w:rPr>
                <w:sz w:val="24"/>
                <w:szCs w:val="24"/>
                <w:highlight w:val="white"/>
                <w:shd w:val="clear" w:color="auto" w:fill="FEFEFE"/>
                <w:lang w:val="en-US"/>
              </w:rPr>
              <w:t>s</w:t>
            </w:r>
            <w:r w:rsidRPr="00F66B14">
              <w:rPr>
                <w:sz w:val="24"/>
                <w:szCs w:val="24"/>
                <w:highlight w:val="white"/>
                <w:shd w:val="clear" w:color="auto" w:fill="FEFEFE"/>
              </w:rPr>
              <w:t xml:space="preserve">; β = 3 </w:t>
            </w:r>
            <w:r w:rsidR="007D3412">
              <w:rPr>
                <w:sz w:val="24"/>
                <w:szCs w:val="24"/>
                <w:highlight w:val="white"/>
                <w:shd w:val="clear" w:color="auto" w:fill="FEFEFE"/>
                <w:lang w:val="en-US"/>
              </w:rPr>
              <w:t>s</w:t>
            </w:r>
            <w:r w:rsidRPr="00F66B14">
              <w:rPr>
                <w:sz w:val="24"/>
                <w:szCs w:val="24"/>
                <w:highlight w:val="white"/>
                <w:shd w:val="clear" w:color="auto" w:fill="FEFEFE"/>
              </w:rPr>
              <w:t>; 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2,5 </w:t>
            </w:r>
            <w:r w:rsidR="007D3412">
              <w:rPr>
                <w:sz w:val="24"/>
                <w:szCs w:val="24"/>
                <w:highlight w:val="white"/>
                <w:shd w:val="clear" w:color="auto" w:fill="FEFEFE"/>
                <w:lang w:val="en-US"/>
              </w:rPr>
              <w:t>s</w:t>
            </w:r>
            <w:r w:rsidRPr="00F66B14">
              <w:rPr>
                <w:sz w:val="24"/>
                <w:szCs w:val="24"/>
                <w:highlight w:val="white"/>
                <w:shd w:val="clear" w:color="auto" w:fill="FEFEFE"/>
              </w:rPr>
              <w:t xml:space="preserve">, при две и повече ленти на насрещния поток: α = 6 </w:t>
            </w:r>
            <w:r w:rsidR="007D3412">
              <w:rPr>
                <w:sz w:val="24"/>
                <w:szCs w:val="24"/>
                <w:highlight w:val="white"/>
                <w:shd w:val="clear" w:color="auto" w:fill="FEFEFE"/>
                <w:lang w:val="en-US"/>
              </w:rPr>
              <w:t>s</w:t>
            </w:r>
            <w:r w:rsidRPr="00F66B14">
              <w:rPr>
                <w:sz w:val="24"/>
                <w:szCs w:val="24"/>
                <w:highlight w:val="white"/>
                <w:shd w:val="clear" w:color="auto" w:fill="FEFEFE"/>
              </w:rPr>
              <w:t xml:space="preserve">; β = 1 </w:t>
            </w:r>
            <w:r w:rsidR="007D3412">
              <w:rPr>
                <w:sz w:val="24"/>
                <w:szCs w:val="24"/>
                <w:highlight w:val="white"/>
                <w:shd w:val="clear" w:color="auto" w:fill="FEFEFE"/>
                <w:lang w:val="en-US"/>
              </w:rPr>
              <w:t>s</w:t>
            </w:r>
            <w:r w:rsidRPr="00F66B14">
              <w:rPr>
                <w:sz w:val="24"/>
                <w:szCs w:val="24"/>
                <w:highlight w:val="white"/>
                <w:shd w:val="clear" w:color="auto" w:fill="FEFEFE"/>
              </w:rPr>
              <w:t>; 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2,5 </w:t>
            </w:r>
            <w:r w:rsidR="007D3412">
              <w:rPr>
                <w:sz w:val="24"/>
                <w:szCs w:val="24"/>
                <w:highlight w:val="white"/>
                <w:shd w:val="clear" w:color="auto" w:fill="FEFEFE"/>
                <w:lang w:val="en-US"/>
              </w:rPr>
              <w:t>s</w:t>
            </w:r>
            <w:r w:rsidRPr="00F66B14">
              <w:rPr>
                <w:sz w:val="24"/>
                <w:szCs w:val="24"/>
                <w:highlight w:val="white"/>
                <w:shd w:val="clear" w:color="auto" w:fill="FEFEFE"/>
              </w:rPr>
              <w:t>.</w:t>
            </w:r>
          </w:p>
          <w:p w14:paraId="3FCF9F21"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2.6.1. Проверка:</w:t>
            </w:r>
          </w:p>
          <w:p w14:paraId="1B1893E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ляво</w:t>
            </w:r>
            <w:proofErr w:type="spellEnd"/>
            <w:r w:rsidRPr="00F66B14">
              <w:rPr>
                <w:sz w:val="24"/>
                <w:szCs w:val="24"/>
                <w:highlight w:val="white"/>
                <w:shd w:val="clear" w:color="auto" w:fill="FEFEFE"/>
              </w:rPr>
              <w:t xml:space="preserve"> - няма нужда от самостоятелна фаза за левия завой;</w:t>
            </w:r>
          </w:p>
          <w:p w14:paraId="18EFA3E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rPr>
              <w:t xml:space="preserve">&lt;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ляво</w:t>
            </w:r>
            <w:proofErr w:type="spellEnd"/>
            <w:r w:rsidRPr="00F66B14">
              <w:rPr>
                <w:sz w:val="24"/>
                <w:szCs w:val="24"/>
                <w:highlight w:val="white"/>
                <w:shd w:val="clear" w:color="auto" w:fill="FEFEFE"/>
              </w:rPr>
              <w:t xml:space="preserve"> - има нужда от самостоятелна фаза за левия завой, съответно преразглеждане на броя на фазите и започване на изчисленията отначало, или се забранява левият завой.</w:t>
            </w:r>
          </w:p>
          <w:p w14:paraId="3C6F55E5" w14:textId="77777777" w:rsidR="00F66B14" w:rsidRPr="00F66B14" w:rsidRDefault="00F66B14" w:rsidP="008D297C">
            <w:pPr>
              <w:spacing w:before="28" w:after="57" w:line="360" w:lineRule="atLeast"/>
              <w:jc w:val="both"/>
              <w:rPr>
                <w:sz w:val="24"/>
                <w:szCs w:val="24"/>
                <w:highlight w:val="white"/>
                <w:shd w:val="clear" w:color="auto" w:fill="FEFEFE"/>
              </w:rPr>
            </w:pPr>
            <w:r w:rsidRPr="00F66B14">
              <w:rPr>
                <w:i/>
                <w:iCs/>
                <w:sz w:val="24"/>
                <w:szCs w:val="24"/>
                <w:highlight w:val="white"/>
                <w:shd w:val="clear" w:color="auto" w:fill="FEFEFE"/>
              </w:rPr>
              <w:t>Забележка.</w:t>
            </w:r>
            <w:r w:rsidRPr="00F66B14">
              <w:rPr>
                <w:sz w:val="24"/>
                <w:szCs w:val="24"/>
                <w:highlight w:val="white"/>
                <w:shd w:val="clear" w:color="auto" w:fill="FEFEFE"/>
              </w:rPr>
              <w:t xml:space="preserve"> Резултатите по формули (19), (30), (32), (33), (34), (36), (39), (39′) са с точност 1 секунда.</w:t>
            </w:r>
          </w:p>
          <w:p w14:paraId="163EF388"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 Пропускателна способност на разрешителен сигнал за автомобили:</w:t>
            </w:r>
          </w:p>
          <w:p w14:paraId="08116ADF" w14:textId="4F90B24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3.1. Продължителността на разрешителния сигнал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в зависимост от броя на преминалите автомобили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е:</w:t>
            </w:r>
            <w:r w:rsidRPr="00F66B14">
              <w:rPr>
                <w:sz w:val="24"/>
                <w:szCs w:val="24"/>
                <w:highlight w:val="white"/>
                <w:shd w:val="clear" w:color="auto" w:fill="FEFEFE"/>
              </w:rPr>
              <w:br/>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=1,8*L</w:t>
            </w:r>
            <w:r w:rsidRPr="00F66B14">
              <w:rPr>
                <w:sz w:val="24"/>
                <w:szCs w:val="24"/>
                <w:highlight w:val="white"/>
                <w:shd w:val="clear" w:color="auto" w:fill="FEFEFE"/>
                <w:vertAlign w:val="subscript"/>
              </w:rPr>
              <w:t>a</w:t>
            </w:r>
            <w:r w:rsidRPr="00F66B14">
              <w:rPr>
                <w:sz w:val="24"/>
                <w:szCs w:val="24"/>
                <w:highlight w:val="white"/>
                <w:shd w:val="clear" w:color="auto" w:fill="FEFEFE"/>
              </w:rPr>
              <w:t>+0,9 [</w:t>
            </w:r>
            <w:r w:rsidR="007D3412">
              <w:rPr>
                <w:sz w:val="24"/>
                <w:szCs w:val="24"/>
                <w:highlight w:val="white"/>
                <w:shd w:val="clear" w:color="auto" w:fill="FEFEFE"/>
                <w:lang w:val="en-US"/>
              </w:rPr>
              <w:t>s</w:t>
            </w:r>
            <w:r w:rsidRPr="00F66B14">
              <w:rPr>
                <w:sz w:val="24"/>
                <w:szCs w:val="24"/>
                <w:highlight w:val="white"/>
                <w:shd w:val="clear" w:color="auto" w:fill="FEFEFE"/>
              </w:rPr>
              <w:t xml:space="preserve">] (48); оттук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-0,9)/1,8 [бр./цикъл] (48′), ако се получи стойност, по-малка от 6 бр., се ползва таблица № 4:</w:t>
            </w:r>
          </w:p>
          <w:tbl>
            <w:tblPr>
              <w:tblW w:w="9360" w:type="dxa"/>
              <w:tblLayout w:type="fixed"/>
              <w:tblCellMar>
                <w:left w:w="0" w:type="dxa"/>
                <w:right w:w="0" w:type="dxa"/>
              </w:tblCellMar>
              <w:tblLook w:val="0000" w:firstRow="0" w:lastRow="0" w:firstColumn="0" w:lastColumn="0" w:noHBand="0" w:noVBand="0"/>
            </w:tblPr>
            <w:tblGrid>
              <w:gridCol w:w="1702"/>
              <w:gridCol w:w="1531"/>
              <w:gridCol w:w="1532"/>
              <w:gridCol w:w="1532"/>
              <w:gridCol w:w="1531"/>
              <w:gridCol w:w="1532"/>
            </w:tblGrid>
            <w:tr w:rsidR="00F66B14" w:rsidRPr="00F66B14" w14:paraId="143FD768" w14:textId="77777777" w:rsidTr="00A534C7">
              <w:trPr>
                <w:trHeight w:val="283"/>
              </w:trPr>
              <w:tc>
                <w:tcPr>
                  <w:tcW w:w="1701"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1F3DA4E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бр./цикъл</w:t>
                  </w:r>
                </w:p>
              </w:tc>
              <w:tc>
                <w:tcPr>
                  <w:tcW w:w="1531"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AEC457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w:t>
                  </w:r>
                </w:p>
              </w:tc>
              <w:tc>
                <w:tcPr>
                  <w:tcW w:w="153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5313F9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w:t>
                  </w:r>
                </w:p>
              </w:tc>
              <w:tc>
                <w:tcPr>
                  <w:tcW w:w="153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D60820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w:t>
                  </w:r>
                </w:p>
              </w:tc>
              <w:tc>
                <w:tcPr>
                  <w:tcW w:w="1531"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A68429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w:t>
                  </w:r>
                </w:p>
              </w:tc>
              <w:tc>
                <w:tcPr>
                  <w:tcW w:w="153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CCFA02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w:t>
                  </w:r>
                </w:p>
              </w:tc>
            </w:tr>
            <w:tr w:rsidR="00F66B14" w:rsidRPr="00F66B14" w14:paraId="2B047F67" w14:textId="77777777" w:rsidTr="00A534C7">
              <w:trPr>
                <w:trHeight w:val="283"/>
              </w:trPr>
              <w:tc>
                <w:tcPr>
                  <w:tcW w:w="170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0375F16"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сек</w:t>
                  </w:r>
                </w:p>
              </w:tc>
              <w:tc>
                <w:tcPr>
                  <w:tcW w:w="1531" w:type="dxa"/>
                  <w:tcBorders>
                    <w:bottom w:val="single" w:sz="8" w:space="0" w:color="auto"/>
                    <w:right w:val="single" w:sz="8" w:space="0" w:color="auto"/>
                  </w:tcBorders>
                  <w:shd w:val="clear" w:color="auto" w:fill="FEFEFE"/>
                  <w:tcMar>
                    <w:top w:w="60" w:type="dxa"/>
                    <w:bottom w:w="0" w:type="dxa"/>
                  </w:tcMar>
                  <w:vAlign w:val="center"/>
                </w:tcPr>
                <w:p w14:paraId="1747B293"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0,8</w:t>
                  </w:r>
                </w:p>
              </w:tc>
              <w:tc>
                <w:tcPr>
                  <w:tcW w:w="1532" w:type="dxa"/>
                  <w:tcBorders>
                    <w:bottom w:val="single" w:sz="8" w:space="0" w:color="auto"/>
                    <w:right w:val="single" w:sz="8" w:space="0" w:color="auto"/>
                  </w:tcBorders>
                  <w:shd w:val="clear" w:color="auto" w:fill="FEFEFE"/>
                  <w:tcMar>
                    <w:top w:w="60" w:type="dxa"/>
                    <w:bottom w:w="0" w:type="dxa"/>
                  </w:tcMar>
                  <w:vAlign w:val="center"/>
                </w:tcPr>
                <w:p w14:paraId="349A745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w:t>
                  </w:r>
                </w:p>
              </w:tc>
              <w:tc>
                <w:tcPr>
                  <w:tcW w:w="1532" w:type="dxa"/>
                  <w:tcBorders>
                    <w:bottom w:val="single" w:sz="8" w:space="0" w:color="auto"/>
                    <w:right w:val="single" w:sz="8" w:space="0" w:color="auto"/>
                  </w:tcBorders>
                  <w:shd w:val="clear" w:color="auto" w:fill="FEFEFE"/>
                  <w:tcMar>
                    <w:top w:w="60" w:type="dxa"/>
                    <w:bottom w:w="0" w:type="dxa"/>
                  </w:tcMar>
                  <w:vAlign w:val="center"/>
                </w:tcPr>
                <w:p w14:paraId="246D02C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5,7</w:t>
                  </w:r>
                </w:p>
              </w:tc>
              <w:tc>
                <w:tcPr>
                  <w:tcW w:w="1531" w:type="dxa"/>
                  <w:tcBorders>
                    <w:bottom w:val="single" w:sz="8" w:space="0" w:color="auto"/>
                    <w:right w:val="single" w:sz="8" w:space="0" w:color="auto"/>
                  </w:tcBorders>
                  <w:shd w:val="clear" w:color="auto" w:fill="FEFEFE"/>
                  <w:tcMar>
                    <w:top w:w="60" w:type="dxa"/>
                    <w:bottom w:w="0" w:type="dxa"/>
                  </w:tcMar>
                  <w:vAlign w:val="center"/>
                </w:tcPr>
                <w:p w14:paraId="0510140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7,8</w:t>
                  </w:r>
                </w:p>
              </w:tc>
              <w:tc>
                <w:tcPr>
                  <w:tcW w:w="1532" w:type="dxa"/>
                  <w:tcBorders>
                    <w:bottom w:val="single" w:sz="8" w:space="0" w:color="auto"/>
                    <w:right w:val="single" w:sz="8" w:space="0" w:color="auto"/>
                  </w:tcBorders>
                  <w:shd w:val="clear" w:color="auto" w:fill="FEFEFE"/>
                  <w:tcMar>
                    <w:top w:w="60" w:type="dxa"/>
                    <w:bottom w:w="0" w:type="dxa"/>
                  </w:tcMar>
                  <w:vAlign w:val="center"/>
                </w:tcPr>
                <w:p w14:paraId="54DC85C3"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9,8</w:t>
                  </w:r>
                </w:p>
              </w:tc>
            </w:tr>
          </w:tbl>
          <w:p w14:paraId="0075520A" w14:textId="1B74279F"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 3.2. Пропускателната способност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на разрешителния сигнал за автомобили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2FD90906" w14:textId="4BCF2D06"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lastRenderedPageBreak/>
              <w:t>П</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*3600/</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(49)</w:t>
            </w:r>
          </w:p>
          <w:p w14:paraId="343BF84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 Пропускателната способност на регулираното място:</w:t>
            </w:r>
          </w:p>
          <w:p w14:paraId="7BB0C3F9" w14:textId="65FF22D5"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П=</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П</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(50)</w:t>
            </w:r>
          </w:p>
          <w:p w14:paraId="475B198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 Определяне на задръжките на автомобилите на регулираното място:</w:t>
            </w:r>
          </w:p>
          <w:p w14:paraId="0CEF788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4.1. Средна задръжка на един автомобил от съответния вход и фаза d</w:t>
            </w:r>
            <w:r w:rsidRPr="00F66B14">
              <w:rPr>
                <w:sz w:val="24"/>
                <w:szCs w:val="24"/>
                <w:highlight w:val="white"/>
                <w:shd w:val="clear" w:color="auto" w:fill="FEFEFE"/>
                <w:vertAlign w:val="subscript"/>
              </w:rPr>
              <w:t>i</w:t>
            </w:r>
            <w:r w:rsidRPr="00F66B14">
              <w:rPr>
                <w:sz w:val="24"/>
                <w:szCs w:val="24"/>
                <w:highlight w:val="white"/>
                <w:shd w:val="clear" w:color="auto" w:fill="FEFEFE"/>
              </w:rPr>
              <w:t>:</w:t>
            </w:r>
          </w:p>
          <w:p w14:paraId="59F0CCFB" w14:textId="08A5E0B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*А′+(3600*В′/</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)-С′ [сек/</w:t>
            </w:r>
            <w:proofErr w:type="spellStart"/>
            <w:r w:rsidRPr="00F66B14">
              <w:rPr>
                <w:sz w:val="24"/>
                <w:szCs w:val="24"/>
                <w:highlight w:val="white"/>
                <w:shd w:val="clear" w:color="auto" w:fill="FEFEFE"/>
              </w:rPr>
              <w:t>авт</w:t>
            </w:r>
            <w:proofErr w:type="spellEnd"/>
            <w:r w:rsidRPr="00F66B14">
              <w:rPr>
                <w:sz w:val="24"/>
                <w:szCs w:val="24"/>
                <w:highlight w:val="white"/>
                <w:shd w:val="clear" w:color="auto" w:fill="FEFEFE"/>
              </w:rPr>
              <w:t xml:space="preserve">] (51), където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е входящо движение при съответния вход и фаза, Е/</w:t>
            </w:r>
            <w:r w:rsidR="006926B4">
              <w:rPr>
                <w:sz w:val="24"/>
                <w:szCs w:val="24"/>
                <w:highlight w:val="white"/>
                <w:shd w:val="clear" w:color="auto" w:fill="FEFEFE"/>
                <w:lang w:val="en-US"/>
              </w:rPr>
              <w:t>h</w:t>
            </w:r>
            <w:r w:rsidRPr="00F66B14">
              <w:rPr>
                <w:sz w:val="24"/>
                <w:szCs w:val="24"/>
                <w:highlight w:val="white"/>
                <w:shd w:val="clear" w:color="auto" w:fill="FEFEFE"/>
              </w:rPr>
              <w:t>;</w:t>
            </w:r>
            <w:r w:rsidRPr="00F66B14">
              <w:rPr>
                <w:sz w:val="24"/>
                <w:szCs w:val="24"/>
                <w:highlight w:val="white"/>
                <w:shd w:val="clear" w:color="auto" w:fill="FEFEFE"/>
              </w:rPr>
              <w:br/>
              <w:t>А′=[(1-λ</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)^2]/[2*(1-λ </w:t>
            </w:r>
            <w:r w:rsidRPr="00F66B14">
              <w:rPr>
                <w:sz w:val="24"/>
                <w:szCs w:val="24"/>
                <w:highlight w:val="white"/>
                <w:shd w:val="clear" w:color="auto" w:fill="FEFEFE"/>
                <w:vertAlign w:val="subscript"/>
              </w:rPr>
              <w:t>i</w:t>
            </w:r>
            <w:r w:rsidRPr="00F66B14">
              <w:rPr>
                <w:sz w:val="24"/>
                <w:szCs w:val="24"/>
                <w:highlight w:val="white"/>
                <w:shd w:val="clear" w:color="auto" w:fill="FEFEFE"/>
              </w:rPr>
              <w:t>*x</w:t>
            </w:r>
            <w:r w:rsidRPr="00F66B14">
              <w:rPr>
                <w:sz w:val="24"/>
                <w:szCs w:val="24"/>
                <w:highlight w:val="white"/>
                <w:shd w:val="clear" w:color="auto" w:fill="FEFEFE"/>
                <w:vertAlign w:val="subscript"/>
              </w:rPr>
              <w:t>i</w:t>
            </w:r>
            <w:r w:rsidRPr="00F66B14">
              <w:rPr>
                <w:sz w:val="24"/>
                <w:szCs w:val="24"/>
                <w:highlight w:val="white"/>
                <w:shd w:val="clear" w:color="auto" w:fill="FEFEFE"/>
              </w:rPr>
              <w:t>)] (52); В′=x</w:t>
            </w:r>
            <w:r w:rsidRPr="00F66B14">
              <w:rPr>
                <w:sz w:val="24"/>
                <w:szCs w:val="24"/>
                <w:highlight w:val="white"/>
                <w:shd w:val="clear" w:color="auto" w:fill="FEFEFE"/>
                <w:vertAlign w:val="subscript"/>
              </w:rPr>
              <w:t>i</w:t>
            </w:r>
            <w:r w:rsidRPr="00F66B14">
              <w:rPr>
                <w:sz w:val="24"/>
                <w:szCs w:val="24"/>
                <w:highlight w:val="white"/>
                <w:shd w:val="clear" w:color="auto" w:fill="FEFEFE"/>
                <w:vertAlign w:val="superscript"/>
              </w:rPr>
              <w:t>2</w:t>
            </w:r>
            <w:r w:rsidRPr="00F66B14">
              <w:rPr>
                <w:sz w:val="24"/>
                <w:szCs w:val="24"/>
                <w:highlight w:val="white"/>
                <w:shd w:val="clear" w:color="auto" w:fill="FEFEFE"/>
              </w:rPr>
              <w:t xml:space="preserve">/[2*(1-x </w:t>
            </w:r>
            <w:r w:rsidRPr="00F66B14">
              <w:rPr>
                <w:sz w:val="24"/>
                <w:szCs w:val="24"/>
                <w:highlight w:val="white"/>
                <w:shd w:val="clear" w:color="auto" w:fill="FEFEFE"/>
                <w:vertAlign w:val="subscript"/>
              </w:rPr>
              <w:t>i</w:t>
            </w:r>
            <w:r w:rsidRPr="00F66B14">
              <w:rPr>
                <w:sz w:val="24"/>
                <w:szCs w:val="24"/>
                <w:highlight w:val="white"/>
                <w:shd w:val="clear" w:color="auto" w:fill="FEFEFE"/>
              </w:rPr>
              <w:t>)] (53);</w:t>
            </w:r>
          </w:p>
          <w:p w14:paraId="05F49A8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С′=0,65*{[</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/(Q </w:t>
            </w:r>
            <w:r w:rsidRPr="00F66B14">
              <w:rPr>
                <w:sz w:val="24"/>
                <w:szCs w:val="24"/>
                <w:highlight w:val="white"/>
                <w:shd w:val="clear" w:color="auto" w:fill="FEFEFE"/>
                <w:vertAlign w:val="subscript"/>
              </w:rPr>
              <w:t>i</w:t>
            </w:r>
            <w:r w:rsidRPr="00F66B14">
              <w:rPr>
                <w:sz w:val="24"/>
                <w:szCs w:val="24"/>
                <w:highlight w:val="white"/>
                <w:shd w:val="clear" w:color="auto" w:fill="FEFEFE"/>
              </w:rPr>
              <w:t>/3600)^2]^⅓}*x</w:t>
            </w:r>
            <w:r w:rsidRPr="00F66B14">
              <w:rPr>
                <w:sz w:val="24"/>
                <w:szCs w:val="24"/>
                <w:highlight w:val="white"/>
                <w:shd w:val="clear" w:color="auto" w:fill="FEFEFE"/>
                <w:vertAlign w:val="subscript"/>
              </w:rPr>
              <w:t>i</w:t>
            </w:r>
            <w:r w:rsidRPr="00F66B14">
              <w:rPr>
                <w:sz w:val="24"/>
                <w:szCs w:val="24"/>
                <w:highlight w:val="white"/>
                <w:shd w:val="clear" w:color="auto" w:fill="FEFEFE"/>
              </w:rPr>
              <w:t>^(2+5*</w:t>
            </w:r>
            <w:proofErr w:type="spellStart"/>
            <w:r w:rsidRPr="00F66B14">
              <w:rPr>
                <w:sz w:val="24"/>
                <w:szCs w:val="24"/>
                <w:highlight w:val="white"/>
                <w:shd w:val="clear" w:color="auto" w:fill="FEFEFE"/>
              </w:rPr>
              <w:t>λ</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(54), където </w:t>
            </w:r>
            <w:proofErr w:type="spellStart"/>
            <w:r w:rsidRPr="00F66B14">
              <w:rPr>
                <w:sz w:val="24"/>
                <w:szCs w:val="24"/>
                <w:highlight w:val="white"/>
                <w:shd w:val="clear" w:color="auto" w:fill="FEFEFE"/>
              </w:rPr>
              <w:t>λ</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 xml:space="preserve">/Т </w:t>
            </w:r>
            <w:r w:rsidRPr="00F66B14">
              <w:rPr>
                <w:sz w:val="24"/>
                <w:szCs w:val="24"/>
                <w:highlight w:val="white"/>
                <w:shd w:val="clear" w:color="auto" w:fill="FEFEFE"/>
                <w:vertAlign w:val="subscript"/>
              </w:rPr>
              <w:t>ц</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+1)/</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(55); x</w:t>
            </w:r>
            <w:r w:rsidRPr="00F66B14">
              <w:rPr>
                <w:sz w:val="24"/>
                <w:szCs w:val="24"/>
                <w:highlight w:val="white"/>
                <w:shd w:val="clear" w:color="auto" w:fill="FEFEFE"/>
                <w:vertAlign w:val="subscript"/>
              </w:rPr>
              <w:t>i</w:t>
            </w:r>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λ</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S</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(56) - степен на насищане на входа на регулираното място.</w:t>
            </w:r>
          </w:p>
          <w:p w14:paraId="13D891EC"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4.2. Общата задръжка на входа и фазата D</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е:</w:t>
            </w:r>
          </w:p>
          <w:p w14:paraId="7662C7A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 d</w:t>
            </w:r>
            <w:r w:rsidRPr="00F66B14">
              <w:rPr>
                <w:sz w:val="24"/>
                <w:szCs w:val="24"/>
                <w:highlight w:val="white"/>
                <w:shd w:val="clear" w:color="auto" w:fill="FEFEFE"/>
                <w:vertAlign w:val="subscript"/>
              </w:rPr>
              <w:t>i</w:t>
            </w:r>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коласекунди</w:t>
            </w:r>
            <w:proofErr w:type="spellEnd"/>
            <w:r w:rsidRPr="00F66B14">
              <w:rPr>
                <w:sz w:val="24"/>
                <w:szCs w:val="24"/>
                <w:highlight w:val="white"/>
                <w:shd w:val="clear" w:color="auto" w:fill="FEFEFE"/>
              </w:rPr>
              <w:t>/час]. (57)</w:t>
            </w:r>
          </w:p>
          <w:p w14:paraId="46921EFE"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4.3. Общата задръжка на регулираното място D e:</w:t>
            </w:r>
          </w:p>
          <w:p w14:paraId="6EBBE17E"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D=</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h</w:t>
            </w:r>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h</w:t>
            </w:r>
            <w:r w:rsidRPr="00F66B14">
              <w:rPr>
                <w:sz w:val="24"/>
                <w:szCs w:val="24"/>
                <w:highlight w:val="white"/>
                <w:shd w:val="clear" w:color="auto" w:fill="FEFEFE"/>
              </w:rPr>
              <w:t xml:space="preserve">(d </w:t>
            </w:r>
            <w:r w:rsidRPr="00F66B14">
              <w:rPr>
                <w:sz w:val="24"/>
                <w:szCs w:val="24"/>
                <w:highlight w:val="white"/>
                <w:shd w:val="clear" w:color="auto" w:fill="FEFEFE"/>
                <w:vertAlign w:val="subscript"/>
              </w:rPr>
              <w:t>i</w:t>
            </w:r>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w:t>
            </w:r>
            <w:proofErr w:type="spellStart"/>
            <w:r w:rsidRPr="00F66B14">
              <w:rPr>
                <w:sz w:val="24"/>
                <w:szCs w:val="24"/>
                <w:highlight w:val="white"/>
                <w:shd w:val="clear" w:color="auto" w:fill="FEFEFE"/>
              </w:rPr>
              <w:t>коласекунди</w:t>
            </w:r>
            <w:proofErr w:type="spellEnd"/>
            <w:r w:rsidRPr="00F66B14">
              <w:rPr>
                <w:sz w:val="24"/>
                <w:szCs w:val="24"/>
                <w:highlight w:val="white"/>
                <w:shd w:val="clear" w:color="auto" w:fill="FEFEFE"/>
              </w:rPr>
              <w:t>/час] (58), където h е брой на направленията за движение.</w:t>
            </w:r>
          </w:p>
          <w:p w14:paraId="38C69C3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4.4. Средната задръжка на един автомобил на регулираното място </w:t>
            </w:r>
            <w:proofErr w:type="spellStart"/>
            <w:r w:rsidRPr="00F66B14">
              <w:rPr>
                <w:sz w:val="24"/>
                <w:szCs w:val="24"/>
                <w:highlight w:val="white"/>
                <w:shd w:val="clear" w:color="auto" w:fill="FEFEFE"/>
              </w:rPr>
              <w:t>d</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xml:space="preserve"> е:</w:t>
            </w:r>
          </w:p>
          <w:p w14:paraId="3663536E" w14:textId="46BCE671"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d</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D/</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h</w:t>
            </w:r>
            <w:r w:rsidRPr="00F66B14">
              <w:rPr>
                <w:sz w:val="24"/>
                <w:szCs w:val="24"/>
                <w:highlight w:val="white"/>
                <w:shd w:val="clear" w:color="auto" w:fill="FEFEFE"/>
              </w:rPr>
              <w:t>Q</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[секунди/автомобил]. (59)</w:t>
            </w:r>
          </w:p>
          <w:p w14:paraId="1B8462F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5. Определяне на параметрите при гъвкав режим на регулиране:</w:t>
            </w:r>
          </w:p>
          <w:p w14:paraId="40D4E2C3" w14:textId="07E8358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 Същността и разликата от твърдия режим на регулиране е тази, че при поява на интервал в автомобилния поток, по-голям от предварително зададена стойност, става превключване към следващата фаза на регулиране. Интервалът се измерва чрез индуктивни рамки или сензори, разположени на 35 - 40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пред стоп линията. Цикълът е променлив:</w:t>
            </w:r>
          </w:p>
          <w:p w14:paraId="420C2E8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ц,мин</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 (60)</w:t>
            </w:r>
          </w:p>
          <w:p w14:paraId="6862BDA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5.1.1. Определяне на минималната продължителност на цикъла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ц,мин</w:t>
            </w:r>
            <w:proofErr w:type="spellEnd"/>
            <w:r w:rsidRPr="00F66B14">
              <w:rPr>
                <w:sz w:val="24"/>
                <w:szCs w:val="24"/>
                <w:highlight w:val="white"/>
                <w:shd w:val="clear" w:color="auto" w:fill="FEFEFE"/>
              </w:rPr>
              <w:t>:</w:t>
            </w:r>
          </w:p>
          <w:p w14:paraId="2F126EC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ц,мин</w:t>
            </w:r>
            <w:proofErr w:type="spellEnd"/>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f</w:t>
            </w:r>
            <w:r w:rsidRPr="00F66B14">
              <w:rPr>
                <w:sz w:val="24"/>
                <w:szCs w:val="24"/>
                <w:highlight w:val="white"/>
                <w:shd w:val="clear" w:color="auto" w:fill="FEFEFE"/>
              </w:rPr>
              <w:t>(</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(61), като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proofErr w:type="spellEnd"/>
            <w:r w:rsidRPr="00F66B14">
              <w:rPr>
                <w:sz w:val="24"/>
                <w:szCs w:val="24"/>
                <w:highlight w:val="white"/>
                <w:shd w:val="clear" w:color="auto" w:fill="FEFEFE"/>
              </w:rPr>
              <w:t xml:space="preserve"> за всяка фаза се определя по две условия:</w:t>
            </w:r>
          </w:p>
          <w:p w14:paraId="712FE011"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lastRenderedPageBreak/>
              <w:t xml:space="preserve">1. Да могат да се изтеглят автомобилите от т.нар. " мъртва" зона между рамката (сензора) и стоп линията. Броят на автомобилите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в "мъртвата" зона с дължина s е: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s/6 [бр.] (62). При L</w:t>
            </w:r>
            <w:r w:rsidRPr="00F66B14">
              <w:rPr>
                <w:sz w:val="24"/>
                <w:szCs w:val="24"/>
                <w:highlight w:val="white"/>
                <w:shd w:val="clear" w:color="auto" w:fill="FEFEFE"/>
                <w:vertAlign w:val="subscript"/>
              </w:rPr>
              <w:t>a</w:t>
            </w:r>
            <w:r w:rsidRPr="00F66B14">
              <w:rPr>
                <w:sz w:val="24"/>
                <w:szCs w:val="24"/>
                <w:highlight w:val="white"/>
                <w:shd w:val="clear" w:color="auto" w:fill="FEFEFE"/>
              </w:rPr>
              <w:t xml:space="preserve">≥6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proofErr w:type="spellEnd"/>
            <w:r w:rsidRPr="00F66B14">
              <w:rPr>
                <w:sz w:val="24"/>
                <w:szCs w:val="24"/>
                <w:highlight w:val="white"/>
                <w:shd w:val="clear" w:color="auto" w:fill="FEFEFE"/>
              </w:rPr>
              <w:t xml:space="preserve"> се определя по формула (48), при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&lt;6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proofErr w:type="spellEnd"/>
            <w:r w:rsidRPr="00F66B14">
              <w:rPr>
                <w:sz w:val="24"/>
                <w:szCs w:val="24"/>
                <w:highlight w:val="white"/>
                <w:shd w:val="clear" w:color="auto" w:fill="FEFEFE"/>
              </w:rPr>
              <w:t xml:space="preserve"> се определя по таблица 4.</w:t>
            </w:r>
          </w:p>
          <w:p w14:paraId="54B3D2F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 Да се осигури преминаването на пешеходци, велосипеди и/или трамваи. Проверява се по формули (43),(44) и (44′).</w:t>
            </w:r>
          </w:p>
          <w:p w14:paraId="11B1A2C1" w14:textId="7F187774"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Избира се за меродавна по-голямата от двете стойности по условия 1 и 2.</w:t>
            </w:r>
          </w:p>
          <w:p w14:paraId="66BD891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5.1.2. Определяне на максималната продължителност на цикъла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w:t>
            </w:r>
          </w:p>
          <w:p w14:paraId="10416CC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f</w:t>
            </w:r>
            <w:r w:rsidRPr="00F66B14">
              <w:rPr>
                <w:sz w:val="24"/>
                <w:szCs w:val="24"/>
                <w:highlight w:val="white"/>
                <w:shd w:val="clear" w:color="auto" w:fill="FEFEFE"/>
              </w:rPr>
              <w:t>(</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мах</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(63), като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мах</w:t>
            </w:r>
            <w:proofErr w:type="spellEnd"/>
            <w:r w:rsidRPr="00F66B14">
              <w:rPr>
                <w:sz w:val="24"/>
                <w:szCs w:val="24"/>
                <w:highlight w:val="white"/>
                <w:shd w:val="clear" w:color="auto" w:fill="FEFEFE"/>
              </w:rPr>
              <w:t xml:space="preserve"> за всяка фаза е: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мах</w:t>
            </w:r>
            <w:proofErr w:type="spellEnd"/>
            <w:r w:rsidRPr="00F66B14">
              <w:rPr>
                <w:sz w:val="24"/>
                <w:szCs w:val="24"/>
                <w:highlight w:val="white"/>
                <w:shd w:val="clear" w:color="auto" w:fill="FEFEFE"/>
              </w:rPr>
              <w:t>=(1,2 - 1,3)*</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(64).</w:t>
            </w:r>
          </w:p>
          <w:p w14:paraId="38F61EC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 xml:space="preserve"> се приема по-голям от оптималния цикъл, определен в т. 2.</w:t>
            </w:r>
          </w:p>
          <w:p w14:paraId="55086D8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5.1.3. Определяне на максималния интервал в потока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ек</w:t>
            </w:r>
            <w:proofErr w:type="spellEnd"/>
            <w:r w:rsidRPr="00F66B14">
              <w:rPr>
                <w:sz w:val="24"/>
                <w:szCs w:val="24"/>
                <w:highlight w:val="white"/>
                <w:shd w:val="clear" w:color="auto" w:fill="FEFEFE"/>
              </w:rPr>
              <w:t>:</w:t>
            </w:r>
          </w:p>
          <w:p w14:paraId="3F5E795C" w14:textId="1B32F481"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ек</w:t>
            </w:r>
            <w:proofErr w:type="spellEnd"/>
            <w:r w:rsidRPr="00F66B14">
              <w:rPr>
                <w:sz w:val="24"/>
                <w:szCs w:val="24"/>
                <w:highlight w:val="white"/>
                <w:shd w:val="clear" w:color="auto" w:fill="FEFEFE"/>
              </w:rPr>
              <w:t>=3,6*s/</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xml:space="preserve"> [</w:t>
            </w:r>
            <w:r w:rsidR="007D3412">
              <w:rPr>
                <w:sz w:val="24"/>
                <w:szCs w:val="24"/>
                <w:highlight w:val="white"/>
                <w:shd w:val="clear" w:color="auto" w:fill="FEFEFE"/>
                <w:lang w:val="en-US"/>
              </w:rPr>
              <w:t>s</w:t>
            </w:r>
            <w:r w:rsidRPr="00F66B14">
              <w:rPr>
                <w:sz w:val="24"/>
                <w:szCs w:val="24"/>
                <w:highlight w:val="white"/>
                <w:shd w:val="clear" w:color="auto" w:fill="FEFEFE"/>
              </w:rPr>
              <w:t xml:space="preserve">] (65), точност 0,1 </w:t>
            </w:r>
            <w:r w:rsidR="007D3412">
              <w:rPr>
                <w:sz w:val="24"/>
                <w:szCs w:val="24"/>
                <w:highlight w:val="white"/>
                <w:shd w:val="clear" w:color="auto" w:fill="FEFEFE"/>
                <w:lang w:val="en-US"/>
              </w:rPr>
              <w:t>s</w:t>
            </w:r>
            <w:r w:rsidRPr="00F66B14">
              <w:rPr>
                <w:sz w:val="24"/>
                <w:szCs w:val="24"/>
                <w:highlight w:val="white"/>
                <w:shd w:val="clear" w:color="auto" w:fill="FEFEFE"/>
              </w:rPr>
              <w:t xml:space="preserve">, където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xml:space="preserve"> е средната скорост на движение на автомобилите при зелен сигнал във входа на регулираното място, приема се 30 - 40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00303B46" w:rsidRPr="00F66B14">
              <w:rPr>
                <w:sz w:val="24"/>
                <w:szCs w:val="24"/>
                <w:highlight w:val="white"/>
                <w:shd w:val="clear" w:color="auto" w:fill="FEFEFE"/>
              </w:rPr>
              <w:t xml:space="preserve"> </w:t>
            </w:r>
            <w:r w:rsidRPr="00F66B14">
              <w:rPr>
                <w:sz w:val="24"/>
                <w:szCs w:val="24"/>
                <w:highlight w:val="white"/>
                <w:shd w:val="clear" w:color="auto" w:fill="FEFEFE"/>
              </w:rPr>
              <w:t>или се измерва на</w:t>
            </w:r>
            <w:r w:rsidR="00136D4B">
              <w:rPr>
                <w:sz w:val="24"/>
                <w:szCs w:val="24"/>
                <w:highlight w:val="white"/>
                <w:shd w:val="clear" w:color="auto" w:fill="FEFEFE"/>
              </w:rPr>
              <w:t xml:space="preserve"> </w:t>
            </w:r>
            <w:r w:rsidRPr="00F66B14">
              <w:rPr>
                <w:sz w:val="24"/>
                <w:szCs w:val="24"/>
                <w:highlight w:val="white"/>
                <w:shd w:val="clear" w:color="auto" w:fill="FEFEFE"/>
              </w:rPr>
              <w:t xml:space="preserve">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ек</w:t>
            </w:r>
            <w:proofErr w:type="spellEnd"/>
            <w:r w:rsidRPr="00F66B14">
              <w:rPr>
                <w:sz w:val="24"/>
                <w:szCs w:val="24"/>
                <w:highlight w:val="white"/>
                <w:shd w:val="clear" w:color="auto" w:fill="FEFEFE"/>
              </w:rPr>
              <w:t xml:space="preserve"> се определя за всяка фаза поотделно, желателно е да бъде еднакъв за всички фази.</w:t>
            </w:r>
          </w:p>
          <w:p w14:paraId="2662836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5.2. Гъвкав режим със заявяване на фаза (фази) на регулиране.</w:t>
            </w:r>
          </w:p>
          <w:p w14:paraId="2C58F7F7" w14:textId="0816F432"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5.2.1. В този случай светофарната уредба работи с минимален цикъл, формиран от фазите, които не се заявяват, и с максимален цикъл, формиран от всички фази. Фазата (фазите) се заявяват чрез индуктивни рамки или сензори за присъствие, поставени на разстояние 2 до 4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пред стоп линията, или чрез пешеходен или велосипеден бутон.</w:t>
            </w:r>
          </w:p>
          <w:p w14:paraId="6C2D92D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5.2.2. Продължителността на фазата със заявяване е постоянна и се определя по реда на т. 2, като се взема предвид максималното натоварване през денонощието от автомобили, пешеходци, велосипедисти или ППС от редовните линии на обществения пътнически транспорт.</w:t>
            </w:r>
          </w:p>
          <w:p w14:paraId="2B68748B"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5.2.3. При две фази на регулиране фазата без заявяване е с продължителност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r w:rsidRPr="00F66B14">
              <w:rPr>
                <w:sz w:val="24"/>
                <w:szCs w:val="24"/>
                <w:highlight w:val="white"/>
                <w:shd w:val="clear" w:color="auto" w:fill="FEFEFE"/>
              </w:rPr>
              <w:t>се</w:t>
            </w:r>
            <w:proofErr w:type="spellEnd"/>
            <w:r w:rsidRPr="00F66B14">
              <w:rPr>
                <w:sz w:val="24"/>
                <w:szCs w:val="24"/>
                <w:highlight w:val="white"/>
                <w:shd w:val="clear" w:color="auto" w:fill="FEFEFE"/>
              </w:rPr>
              <w:t xml:space="preserve"> определя по реда на т. 2.</w:t>
            </w:r>
          </w:p>
          <w:p w14:paraId="614BB1F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 Транспортно-технически параметри на регулирането на движението:</w:t>
            </w:r>
          </w:p>
          <w:p w14:paraId="2FF736C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6.1. Резервна пропускателна способност на регулираното място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р</w:t>
            </w:r>
            <w:proofErr w:type="spellEnd"/>
            <w:r w:rsidRPr="00F66B14">
              <w:rPr>
                <w:sz w:val="24"/>
                <w:szCs w:val="24"/>
                <w:highlight w:val="white"/>
                <w:shd w:val="clear" w:color="auto" w:fill="FEFEFE"/>
              </w:rPr>
              <w:t>:</w:t>
            </w:r>
          </w:p>
          <w:p w14:paraId="39FD7FA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р</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У</w:t>
            </w:r>
            <w:r w:rsidRPr="00F66B14">
              <w:rPr>
                <w:sz w:val="24"/>
                <w:szCs w:val="24"/>
                <w:highlight w:val="white"/>
                <w:shd w:val="clear" w:color="auto" w:fill="FEFEFE"/>
                <w:vertAlign w:val="subscript"/>
              </w:rPr>
              <w:t>практ</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)*100/</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perscript"/>
              </w:rPr>
              <w:t>f</w:t>
            </w:r>
            <w:r w:rsidRPr="00F66B14">
              <w:rPr>
                <w:sz w:val="24"/>
                <w:szCs w:val="24"/>
                <w:highlight w:val="white"/>
                <w:shd w:val="clear" w:color="auto" w:fill="FEFEFE"/>
              </w:rPr>
              <w:t>y</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(66), където </w:t>
            </w:r>
            <w:proofErr w:type="spellStart"/>
            <w:r w:rsidRPr="00F66B14">
              <w:rPr>
                <w:sz w:val="24"/>
                <w:szCs w:val="24"/>
                <w:highlight w:val="white"/>
                <w:shd w:val="clear" w:color="auto" w:fill="FEFEFE"/>
              </w:rPr>
              <w:t>У</w:t>
            </w:r>
            <w:r w:rsidRPr="00F66B14">
              <w:rPr>
                <w:sz w:val="24"/>
                <w:szCs w:val="24"/>
                <w:highlight w:val="white"/>
                <w:shd w:val="clear" w:color="auto" w:fill="FEFEFE"/>
                <w:vertAlign w:val="subscript"/>
              </w:rPr>
              <w:t>практ</w:t>
            </w:r>
            <w:proofErr w:type="spellEnd"/>
            <w:r w:rsidRPr="00F66B14">
              <w:rPr>
                <w:sz w:val="24"/>
                <w:szCs w:val="24"/>
                <w:highlight w:val="white"/>
                <w:shd w:val="clear" w:color="auto" w:fill="FEFEFE"/>
              </w:rPr>
              <w:t>=0,9-0,0075*L. (67)</w:t>
            </w:r>
          </w:p>
          <w:p w14:paraId="4D162FA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lastRenderedPageBreak/>
              <w:t xml:space="preserve">За да е размерът на задръжките приемлив, трябва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р</w:t>
            </w:r>
            <w:proofErr w:type="spellEnd"/>
            <w:r w:rsidRPr="00F66B14">
              <w:rPr>
                <w:sz w:val="24"/>
                <w:szCs w:val="24"/>
                <w:highlight w:val="white"/>
                <w:shd w:val="clear" w:color="auto" w:fill="FEFEFE"/>
              </w:rPr>
              <w:t>% ≥15%.</w:t>
            </w:r>
          </w:p>
          <w:p w14:paraId="6730318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6.2. Ниво на обслужване на движението в един подход на регулирано място А - F</w:t>
            </w:r>
          </w:p>
          <w:tbl>
            <w:tblPr>
              <w:tblW w:w="9930" w:type="dxa"/>
              <w:tblLayout w:type="fixed"/>
              <w:tblCellMar>
                <w:left w:w="0" w:type="dxa"/>
                <w:right w:w="0" w:type="dxa"/>
              </w:tblCellMar>
              <w:tblLook w:val="0000" w:firstRow="0" w:lastRow="0" w:firstColumn="0" w:lastColumn="0" w:noHBand="0" w:noVBand="0"/>
            </w:tblPr>
            <w:tblGrid>
              <w:gridCol w:w="3811"/>
              <w:gridCol w:w="6119"/>
            </w:tblGrid>
            <w:tr w:rsidR="00F66B14" w:rsidRPr="00F66B14" w14:paraId="019D29AF" w14:textId="77777777" w:rsidTr="00A534C7">
              <w:trPr>
                <w:trHeight w:val="283"/>
              </w:trPr>
              <w:tc>
                <w:tcPr>
                  <w:tcW w:w="3811"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3EE7EF0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Ниво на обслужване</w:t>
                  </w:r>
                </w:p>
              </w:tc>
              <w:tc>
                <w:tcPr>
                  <w:tcW w:w="611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2CA2FE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Транспортна задръжка </w:t>
                  </w:r>
                  <w:proofErr w:type="spellStart"/>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,сек</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авт</w:t>
                  </w:r>
                  <w:proofErr w:type="spellEnd"/>
                  <w:r w:rsidRPr="00F66B14">
                    <w:rPr>
                      <w:sz w:val="24"/>
                      <w:szCs w:val="24"/>
                      <w:highlight w:val="white"/>
                      <w:shd w:val="clear" w:color="auto" w:fill="FEFEFE"/>
                    </w:rPr>
                    <w:t>, определена съгласно т.   4</w:t>
                  </w:r>
                </w:p>
              </w:tc>
            </w:tr>
            <w:tr w:rsidR="00F66B14" w:rsidRPr="00F66B14" w14:paraId="73CE0AF3"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554D3D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A</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22500B4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w:t>
                  </w:r>
                </w:p>
              </w:tc>
            </w:tr>
            <w:tr w:rsidR="00F66B14" w:rsidRPr="00F66B14" w14:paraId="2FF1CAFD"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428710D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B</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529EC4D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26 - 35</w:t>
                  </w:r>
                </w:p>
              </w:tc>
            </w:tr>
            <w:tr w:rsidR="00F66B14" w:rsidRPr="00F66B14" w14:paraId="66D58C96"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A051AC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C</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60E25B4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36 - 50</w:t>
                  </w:r>
                </w:p>
              </w:tc>
            </w:tr>
            <w:tr w:rsidR="00F66B14" w:rsidRPr="00F66B14" w14:paraId="6A06BF69"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97F3AB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D</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10FD8C9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51 - 70</w:t>
                  </w:r>
                </w:p>
              </w:tc>
            </w:tr>
            <w:tr w:rsidR="00F66B14" w:rsidRPr="00F66B14" w14:paraId="6DE673B0"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FEA217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E</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7411E76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71 - 100</w:t>
                  </w:r>
                </w:p>
              </w:tc>
            </w:tr>
            <w:tr w:rsidR="00F66B14" w:rsidRPr="00F66B14" w14:paraId="1916F18B"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CF1261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F</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0A4F23A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&gt;100</w:t>
                  </w:r>
                </w:p>
              </w:tc>
            </w:tr>
          </w:tbl>
          <w:p w14:paraId="203D265C" w14:textId="77777777" w:rsidR="00F66B14" w:rsidRPr="00F66B14" w:rsidRDefault="00F66B14" w:rsidP="008D297C">
            <w:pPr>
              <w:spacing w:before="57"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А - Повечето участници в движението могат да преминат безпрепятствено регулираното място. Времената за изчакване са кратки.</w:t>
            </w:r>
          </w:p>
          <w:p w14:paraId="64F5482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В - Всички пристигащи на забранителен сигнал участници в движението могат да продължат движението си на следващия разрешителен сигнал. Времената за изчакване са кратки.</w:t>
            </w:r>
          </w:p>
          <w:p w14:paraId="30DCD00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С - Почти всички пристигащи на забранителен сигнал участници в движението могат да продължат движението си на следващия разрешителен сигнал. Времената за изчакване са забележими. При автомобилите се явяват само малки "опашки" в края на разрешителния сигнал.</w:t>
            </w:r>
          </w:p>
          <w:p w14:paraId="2224DB8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D - При автомобилите са налични постоянни остатъчни "опашки". Времената за изчакване за всички участници в движението са значителни. Състоянието на движението е все още стабилно.</w:t>
            </w:r>
          </w:p>
          <w:p w14:paraId="7B05CA9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Е - Участниците в движението се намират в значителна конкуренция един към друг. При автомобилите възникват постоянно нарастващи "опашки". Времената за изчакване са много дълги. Достигната е пропускателната способност.</w:t>
            </w:r>
          </w:p>
          <w:p w14:paraId="2839DDD2"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F - Потребността е по-голяма от пропускателната способност. Автомобилите трябва неколкократно да се преместват напред, докато преминат през регулираното място. "Опашките" нарастват постоянно. Времената за изчакване са изключително дълги. Светофарната уредба е претоварена.</w:t>
            </w:r>
          </w:p>
          <w:p w14:paraId="3C2632BC" w14:textId="7B6C2A3C"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Б. При преносими светофарни уредби съгласно </w:t>
            </w:r>
            <w:r w:rsidR="00B4018F" w:rsidRPr="00720874">
              <w:rPr>
                <w:sz w:val="24"/>
                <w:szCs w:val="24"/>
                <w:shd w:val="clear" w:color="auto" w:fill="FEFEFE"/>
              </w:rPr>
              <w:t>н</w:t>
            </w:r>
            <w:r w:rsidR="00DB2CCE" w:rsidRPr="00720874">
              <w:rPr>
                <w:sz w:val="24"/>
                <w:szCs w:val="24"/>
                <w:shd w:val="clear" w:color="auto" w:fill="FEFEFE"/>
              </w:rPr>
              <w:t>аредбата</w:t>
            </w:r>
            <w:r w:rsidR="00B4018F" w:rsidRPr="00720874">
              <w:rPr>
                <w:sz w:val="24"/>
                <w:szCs w:val="24"/>
                <w:shd w:val="clear" w:color="auto" w:fill="FEFEFE"/>
              </w:rPr>
              <w:t xml:space="preserve"> за временна организация на движението</w:t>
            </w:r>
            <w:r w:rsidR="00DB2CCE" w:rsidRPr="00720874">
              <w:rPr>
                <w:sz w:val="24"/>
                <w:szCs w:val="24"/>
                <w:shd w:val="clear" w:color="auto" w:fill="FEFEFE"/>
              </w:rPr>
              <w:t xml:space="preserve"> по чл. 3, ал. 4</w:t>
            </w:r>
            <w:r w:rsidR="00F22C7E" w:rsidRPr="00720874">
              <w:rPr>
                <w:sz w:val="24"/>
                <w:szCs w:val="24"/>
                <w:shd w:val="clear" w:color="auto" w:fill="FEFEFE"/>
              </w:rPr>
              <w:t xml:space="preserve"> от</w:t>
            </w:r>
            <w:r w:rsidR="00F22C7E">
              <w:rPr>
                <w:sz w:val="24"/>
                <w:szCs w:val="24"/>
                <w:shd w:val="clear" w:color="auto" w:fill="FEFEFE"/>
              </w:rPr>
              <w:t xml:space="preserve"> ЗДвП</w:t>
            </w:r>
            <w:r w:rsidR="002600AA">
              <w:rPr>
                <w:sz w:val="24"/>
                <w:szCs w:val="24"/>
                <w:shd w:val="clear" w:color="auto" w:fill="FEFEFE"/>
              </w:rPr>
              <w:t xml:space="preserve"> </w:t>
            </w:r>
            <w:r w:rsidRPr="00F66B14">
              <w:rPr>
                <w:sz w:val="24"/>
                <w:szCs w:val="24"/>
                <w:highlight w:val="white"/>
                <w:shd w:val="clear" w:color="auto" w:fill="FEFEFE"/>
              </w:rPr>
              <w:t>- фиг. 7</w:t>
            </w:r>
          </w:p>
          <w:p w14:paraId="207521E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 Междинни времена за освобождаване на стесненото място от автомобили:</w:t>
            </w:r>
          </w:p>
          <w:p w14:paraId="48A258F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1.1. Време за подход на автомобили към стоп линията в края на разрешителния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proofErr w:type="spellEnd"/>
            <w:r w:rsidRPr="00F66B14">
              <w:rPr>
                <w:sz w:val="24"/>
                <w:szCs w:val="24"/>
                <w:highlight w:val="white"/>
                <w:shd w:val="clear" w:color="auto" w:fill="FEFEFE"/>
              </w:rPr>
              <w:t xml:space="preserve"> , сек - определя се по формула (1).</w:t>
            </w:r>
          </w:p>
          <w:p w14:paraId="173B9822" w14:textId="064B14BF"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lastRenderedPageBreak/>
              <w:t xml:space="preserve">1.2. Време за освобождаване на стесненото място от автомобили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 сек - определя се по формула (6).</w:t>
            </w:r>
          </w:p>
          <w:p w14:paraId="6447FDC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 xml:space="preserve">, измерена на място или се приема съобразно местните условия и състоянието на пътната настилка - 25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 xml:space="preserve">/h при лошо състояние, 30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 xml:space="preserve">/h при средно състояние и 35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 при добро състояние.</w:t>
            </w:r>
          </w:p>
          <w:p w14:paraId="38DED82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1.3. Време за достигане на конфликтната зона от тръгващ автомобил в началото на следващия разрешителен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xml:space="preserve">, сек - приема се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0.</w:t>
            </w:r>
          </w:p>
          <w:p w14:paraId="5817912F" w14:textId="64222454"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1.4. Междинни времена за освобождаване на стесненото място от автомобили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perscript"/>
              </w:rPr>
              <w:t>i</w:t>
            </w:r>
            <w:r w:rsidRPr="00F66B14">
              <w:rPr>
                <w:sz w:val="24"/>
                <w:szCs w:val="24"/>
                <w:highlight w:val="white"/>
                <w:shd w:val="clear" w:color="auto" w:fill="FEFEFE"/>
                <w:vertAlign w:val="subscript"/>
              </w:rPr>
              <w:t>M,А</w:t>
            </w:r>
            <w:proofErr w:type="spellEnd"/>
            <w:r w:rsidRPr="00F66B14">
              <w:rPr>
                <w:sz w:val="24"/>
                <w:szCs w:val="24"/>
                <w:highlight w:val="white"/>
                <w:shd w:val="clear" w:color="auto" w:fill="FEFEFE"/>
              </w:rPr>
              <w:t>, определя се по формула (19).</w:t>
            </w:r>
          </w:p>
          <w:p w14:paraId="244595E4" w14:textId="346F6FF4" w:rsidR="00F66B14" w:rsidRPr="00F66B14" w:rsidRDefault="00F66B14" w:rsidP="008D297C">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w:t>
            </w:r>
            <w:r w:rsidR="00AE3A0F">
              <w:rPr>
                <w:noProof/>
                <w:lang w:val="en-US"/>
              </w:rPr>
              <w:drawing>
                <wp:inline distT="0" distB="0" distL="0" distR="0" wp14:anchorId="39AA3B8B" wp14:editId="52BB098E">
                  <wp:extent cx="5876925" cy="5562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6925" cy="5562600"/>
                          </a:xfrm>
                          <a:prstGeom prst="rect">
                            <a:avLst/>
                          </a:prstGeom>
                        </pic:spPr>
                      </pic:pic>
                    </a:graphicData>
                  </a:graphic>
                </wp:inline>
              </w:drawing>
            </w:r>
            <w:r w:rsidRPr="00F66B14">
              <w:rPr>
                <w:sz w:val="24"/>
                <w:szCs w:val="24"/>
                <w:highlight w:val="white"/>
                <w:shd w:val="clear" w:color="auto" w:fill="FEFEFE"/>
              </w:rPr>
              <w:t> </w:t>
            </w:r>
          </w:p>
          <w:p w14:paraId="1C9404DA" w14:textId="77777777" w:rsidR="00F66B14" w:rsidRPr="00F66B14" w:rsidRDefault="00F66B14" w:rsidP="008D297C">
            <w:pPr>
              <w:spacing w:line="269" w:lineRule="atLeast"/>
              <w:jc w:val="both"/>
              <w:rPr>
                <w:sz w:val="24"/>
                <w:szCs w:val="24"/>
                <w:highlight w:val="white"/>
                <w:shd w:val="clear" w:color="auto" w:fill="FEFEFE"/>
              </w:rPr>
            </w:pPr>
            <w:r w:rsidRPr="00F66B14">
              <w:rPr>
                <w:sz w:val="24"/>
                <w:szCs w:val="24"/>
                <w:highlight w:val="white"/>
                <w:shd w:val="clear" w:color="auto" w:fill="FEFEFE"/>
              </w:rPr>
              <w:lastRenderedPageBreak/>
              <w:t>фиг. 7</w:t>
            </w:r>
          </w:p>
          <w:p w14:paraId="758ADB6F" w14:textId="77777777" w:rsidR="00F66B14" w:rsidRPr="00F66B14" w:rsidRDefault="00F66B14" w:rsidP="008D297C">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w:t>
            </w:r>
          </w:p>
        </w:tc>
      </w:tr>
      <w:tr w:rsidR="00F66B14" w:rsidRPr="00F66B14" w14:paraId="321844E8" w14:textId="77777777" w:rsidTr="00A534C7">
        <w:trPr>
          <w:gridAfter w:val="1"/>
          <w:wAfter w:w="477" w:type="dxa"/>
        </w:trPr>
        <w:tc>
          <w:tcPr>
            <w:tcW w:w="10314" w:type="dxa"/>
            <w:tcBorders>
              <w:top w:val="nil"/>
              <w:left w:val="nil"/>
              <w:bottom w:val="nil"/>
              <w:right w:val="nil"/>
            </w:tcBorders>
            <w:shd w:val="clear" w:color="auto" w:fill="FEFEFE"/>
            <w:vAlign w:val="center"/>
          </w:tcPr>
          <w:p w14:paraId="0DDF5735" w14:textId="77777777" w:rsidR="00F66B14" w:rsidRPr="00F66B14" w:rsidRDefault="00F66B14" w:rsidP="007505E5">
            <w:pPr>
              <w:spacing w:before="57"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lastRenderedPageBreak/>
              <w:t>2. Определяне на загубеното време L в цикъла на регулиране:</w:t>
            </w:r>
          </w:p>
          <w:p w14:paraId="4C2140A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L в секунди се определя по формули (30) и (31).</w:t>
            </w:r>
          </w:p>
          <w:tbl>
            <w:tblPr>
              <w:tblW w:w="9845" w:type="dxa"/>
              <w:jc w:val="center"/>
              <w:tblLayout w:type="fixed"/>
              <w:tblCellMar>
                <w:left w:w="0" w:type="dxa"/>
                <w:right w:w="0" w:type="dxa"/>
              </w:tblCellMar>
              <w:tblLook w:val="0000" w:firstRow="0" w:lastRow="0" w:firstColumn="0" w:lastColumn="0" w:noHBand="0" w:noVBand="0"/>
            </w:tblPr>
            <w:tblGrid>
              <w:gridCol w:w="914"/>
              <w:gridCol w:w="830"/>
              <w:gridCol w:w="1031"/>
              <w:gridCol w:w="992"/>
              <w:gridCol w:w="993"/>
              <w:gridCol w:w="1160"/>
              <w:gridCol w:w="966"/>
              <w:gridCol w:w="957"/>
              <w:gridCol w:w="1027"/>
              <w:gridCol w:w="975"/>
            </w:tblGrid>
            <w:tr w:rsidR="00F66B14" w:rsidRPr="00F66B14" w14:paraId="73D66C00" w14:textId="77777777" w:rsidTr="00A8538C">
              <w:trPr>
                <w:trHeight w:val="283"/>
                <w:jc w:val="center"/>
              </w:trPr>
              <w:tc>
                <w:tcPr>
                  <w:tcW w:w="914" w:type="dxa"/>
                  <w:vMerge w:val="restart"/>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32B9390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участък</w:t>
                  </w:r>
                  <w:proofErr w:type="spellEnd"/>
                  <w:r w:rsidRPr="00F66B14">
                    <w:rPr>
                      <w:sz w:val="24"/>
                      <w:szCs w:val="24"/>
                      <w:highlight w:val="white"/>
                      <w:shd w:val="clear" w:color="auto" w:fill="FEFEFE"/>
                    </w:rPr>
                    <w:t>,</w:t>
                  </w:r>
                  <w:r w:rsidRPr="00F66B14">
                    <w:rPr>
                      <w:sz w:val="24"/>
                      <w:szCs w:val="24"/>
                      <w:highlight w:val="white"/>
                      <w:shd w:val="clear" w:color="auto" w:fill="FEFEFE"/>
                    </w:rPr>
                    <w:br/>
                    <w:t>m</w:t>
                  </w:r>
                </w:p>
              </w:tc>
              <w:tc>
                <w:tcPr>
                  <w:tcW w:w="830" w:type="dxa"/>
                  <w:vMerge w:val="restart"/>
                  <w:tcBorders>
                    <w:top w:val="single" w:sz="8" w:space="0" w:color="auto"/>
                    <w:bottom w:val="single" w:sz="8" w:space="0" w:color="auto"/>
                    <w:right w:val="single" w:sz="8" w:space="0" w:color="auto"/>
                  </w:tcBorders>
                  <w:shd w:val="clear" w:color="auto" w:fill="FEFEFE"/>
                  <w:tcMar>
                    <w:top w:w="60" w:type="dxa"/>
                    <w:bottom w:w="0" w:type="dxa"/>
                  </w:tcMar>
                  <w:vAlign w:val="center"/>
                </w:tcPr>
                <w:p w14:paraId="06CE9C6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w:t>
                  </w:r>
                  <w:r w:rsidRPr="00F66B14">
                    <w:rPr>
                      <w:sz w:val="24"/>
                      <w:szCs w:val="24"/>
                      <w:highlight w:val="white"/>
                      <w:shd w:val="clear" w:color="auto" w:fill="FEFEFE"/>
                    </w:rPr>
                    <w:br/>
                    <w:t>m</w:t>
                  </w:r>
                </w:p>
              </w:tc>
              <w:tc>
                <w:tcPr>
                  <w:tcW w:w="4176" w:type="dxa"/>
                  <w:gridSpan w:val="4"/>
                  <w:tcBorders>
                    <w:top w:val="single" w:sz="8" w:space="0" w:color="auto"/>
                    <w:bottom w:val="single" w:sz="8" w:space="0" w:color="auto"/>
                    <w:right w:val="single" w:sz="8" w:space="0" w:color="auto"/>
                  </w:tcBorders>
                  <w:shd w:val="clear" w:color="auto" w:fill="FEFEFE"/>
                  <w:tcMar>
                    <w:top w:w="60" w:type="dxa"/>
                    <w:bottom w:w="0" w:type="dxa"/>
                  </w:tcMar>
                  <w:vAlign w:val="center"/>
                </w:tcPr>
                <w:p w14:paraId="3F5254B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s</w:t>
                  </w:r>
                </w:p>
              </w:tc>
              <w:tc>
                <w:tcPr>
                  <w:tcW w:w="3925" w:type="dxa"/>
                  <w:gridSpan w:val="4"/>
                  <w:tcBorders>
                    <w:top w:val="single" w:sz="8" w:space="0" w:color="auto"/>
                    <w:bottom w:val="single" w:sz="8" w:space="0" w:color="auto"/>
                    <w:right w:val="single" w:sz="8" w:space="0" w:color="auto"/>
                  </w:tcBorders>
                  <w:shd w:val="clear" w:color="auto" w:fill="FEFEFE"/>
                  <w:tcMar>
                    <w:top w:w="60" w:type="dxa"/>
                    <w:bottom w:w="0" w:type="dxa"/>
                  </w:tcMar>
                  <w:vAlign w:val="center"/>
                </w:tcPr>
                <w:p w14:paraId="5487ABC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L, s</w:t>
                  </w:r>
                </w:p>
              </w:tc>
            </w:tr>
            <w:tr w:rsidR="00F66B14" w:rsidRPr="00F66B14" w14:paraId="03816BD1" w14:textId="77777777" w:rsidTr="00A8538C">
              <w:trPr>
                <w:trHeight w:val="283"/>
                <w:jc w:val="center"/>
              </w:trPr>
              <w:tc>
                <w:tcPr>
                  <w:tcW w:w="914" w:type="dxa"/>
                  <w:vMerge/>
                  <w:tcBorders>
                    <w:top w:val="single" w:sz="8" w:space="0" w:color="auto"/>
                    <w:left w:val="single" w:sz="8" w:space="0" w:color="auto"/>
                    <w:bottom w:val="single" w:sz="8" w:space="0" w:color="auto"/>
                    <w:right w:val="single" w:sz="8" w:space="0" w:color="auto"/>
                  </w:tcBorders>
                  <w:shd w:val="clear" w:color="auto" w:fill="FEFEFE"/>
                  <w:vAlign w:val="center"/>
                </w:tcPr>
                <w:p w14:paraId="03FA335D" w14:textId="77777777" w:rsidR="00F66B14" w:rsidRPr="00F66B14" w:rsidRDefault="00F66B14" w:rsidP="00A8538C">
                  <w:pPr>
                    <w:jc w:val="both"/>
                    <w:rPr>
                      <w:sz w:val="24"/>
                      <w:szCs w:val="24"/>
                      <w:highlight w:val="white"/>
                      <w:shd w:val="clear" w:color="auto" w:fill="FEFEFE"/>
                    </w:rPr>
                  </w:pPr>
                </w:p>
              </w:tc>
              <w:tc>
                <w:tcPr>
                  <w:tcW w:w="830" w:type="dxa"/>
                  <w:vMerge/>
                  <w:tcBorders>
                    <w:top w:val="single" w:sz="8" w:space="0" w:color="auto"/>
                    <w:bottom w:val="single" w:sz="8" w:space="0" w:color="auto"/>
                    <w:right w:val="single" w:sz="8" w:space="0" w:color="auto"/>
                  </w:tcBorders>
                  <w:shd w:val="clear" w:color="auto" w:fill="FEFEFE"/>
                  <w:vAlign w:val="center"/>
                </w:tcPr>
                <w:p w14:paraId="309137E6" w14:textId="77777777" w:rsidR="00F66B14" w:rsidRPr="00F66B14" w:rsidRDefault="00F66B14" w:rsidP="00A8538C">
                  <w:pPr>
                    <w:jc w:val="both"/>
                    <w:rPr>
                      <w:sz w:val="24"/>
                      <w:szCs w:val="24"/>
                      <w:highlight w:val="white"/>
                      <w:shd w:val="clear" w:color="auto" w:fill="FEFEFE"/>
                    </w:rPr>
                  </w:pPr>
                </w:p>
              </w:tc>
              <w:tc>
                <w:tcPr>
                  <w:tcW w:w="4176" w:type="dxa"/>
                  <w:gridSpan w:val="4"/>
                  <w:tcBorders>
                    <w:bottom w:val="single" w:sz="8" w:space="0" w:color="auto"/>
                    <w:right w:val="single" w:sz="8" w:space="0" w:color="auto"/>
                  </w:tcBorders>
                  <w:shd w:val="clear" w:color="auto" w:fill="FEFEFE"/>
                  <w:tcMar>
                    <w:top w:w="60" w:type="dxa"/>
                    <w:bottom w:w="0" w:type="dxa"/>
                  </w:tcMar>
                  <w:vAlign w:val="center"/>
                </w:tcPr>
                <w:p w14:paraId="4E1A467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При състояние на настилката</w:t>
                  </w:r>
                </w:p>
              </w:tc>
              <w:tc>
                <w:tcPr>
                  <w:tcW w:w="3925" w:type="dxa"/>
                  <w:gridSpan w:val="4"/>
                  <w:tcBorders>
                    <w:bottom w:val="single" w:sz="8" w:space="0" w:color="auto"/>
                    <w:right w:val="single" w:sz="8" w:space="0" w:color="auto"/>
                  </w:tcBorders>
                  <w:shd w:val="clear" w:color="auto" w:fill="FEFEFE"/>
                  <w:tcMar>
                    <w:top w:w="60" w:type="dxa"/>
                    <w:bottom w:w="0" w:type="dxa"/>
                  </w:tcMar>
                  <w:vAlign w:val="center"/>
                </w:tcPr>
                <w:p w14:paraId="610E7A9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При състояние на настилката</w:t>
                  </w:r>
                </w:p>
              </w:tc>
            </w:tr>
            <w:tr w:rsidR="00F66B14" w:rsidRPr="00F66B14" w14:paraId="6807EE2C" w14:textId="77777777" w:rsidTr="00A8538C">
              <w:trPr>
                <w:trHeight w:val="283"/>
                <w:jc w:val="center"/>
              </w:trPr>
              <w:tc>
                <w:tcPr>
                  <w:tcW w:w="914" w:type="dxa"/>
                  <w:vMerge/>
                  <w:tcBorders>
                    <w:top w:val="single" w:sz="8" w:space="0" w:color="auto"/>
                    <w:left w:val="single" w:sz="8" w:space="0" w:color="auto"/>
                    <w:bottom w:val="single" w:sz="8" w:space="0" w:color="auto"/>
                    <w:right w:val="single" w:sz="8" w:space="0" w:color="auto"/>
                  </w:tcBorders>
                  <w:shd w:val="clear" w:color="auto" w:fill="FEFEFE"/>
                  <w:vAlign w:val="center"/>
                </w:tcPr>
                <w:p w14:paraId="1711E18F" w14:textId="77777777" w:rsidR="00F66B14" w:rsidRPr="00F66B14" w:rsidRDefault="00F66B14" w:rsidP="00A8538C">
                  <w:pPr>
                    <w:jc w:val="both"/>
                    <w:rPr>
                      <w:sz w:val="24"/>
                      <w:szCs w:val="24"/>
                      <w:highlight w:val="white"/>
                      <w:shd w:val="clear" w:color="auto" w:fill="FEFEFE"/>
                    </w:rPr>
                  </w:pPr>
                </w:p>
              </w:tc>
              <w:tc>
                <w:tcPr>
                  <w:tcW w:w="830" w:type="dxa"/>
                  <w:vMerge/>
                  <w:tcBorders>
                    <w:top w:val="single" w:sz="8" w:space="0" w:color="auto"/>
                    <w:bottom w:val="single" w:sz="8" w:space="0" w:color="auto"/>
                    <w:right w:val="single" w:sz="8" w:space="0" w:color="auto"/>
                  </w:tcBorders>
                  <w:shd w:val="clear" w:color="auto" w:fill="FEFEFE"/>
                  <w:vAlign w:val="center"/>
                </w:tcPr>
                <w:p w14:paraId="2406DA02" w14:textId="77777777" w:rsidR="00F66B14" w:rsidRPr="00F66B14" w:rsidRDefault="00F66B14" w:rsidP="00A8538C">
                  <w:pPr>
                    <w:jc w:val="both"/>
                    <w:rPr>
                      <w:sz w:val="24"/>
                      <w:szCs w:val="24"/>
                      <w:highlight w:val="white"/>
                      <w:shd w:val="clear" w:color="auto" w:fill="FEFEFE"/>
                    </w:rPr>
                  </w:pPr>
                </w:p>
              </w:tc>
              <w:tc>
                <w:tcPr>
                  <w:tcW w:w="1031" w:type="dxa"/>
                  <w:tcBorders>
                    <w:bottom w:val="single" w:sz="8" w:space="0" w:color="auto"/>
                    <w:right w:val="single" w:sz="8" w:space="0" w:color="auto"/>
                  </w:tcBorders>
                  <w:shd w:val="clear" w:color="auto" w:fill="FEFEFE"/>
                  <w:tcMar>
                    <w:top w:w="60" w:type="dxa"/>
                    <w:bottom w:w="0" w:type="dxa"/>
                  </w:tcMar>
                  <w:vAlign w:val="center"/>
                </w:tcPr>
                <w:p w14:paraId="35E634E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лошо</w:t>
                  </w:r>
                </w:p>
              </w:tc>
              <w:tc>
                <w:tcPr>
                  <w:tcW w:w="992" w:type="dxa"/>
                  <w:tcBorders>
                    <w:bottom w:val="single" w:sz="8" w:space="0" w:color="auto"/>
                    <w:right w:val="single" w:sz="8" w:space="0" w:color="auto"/>
                  </w:tcBorders>
                  <w:shd w:val="clear" w:color="auto" w:fill="FEFEFE"/>
                  <w:tcMar>
                    <w:top w:w="60" w:type="dxa"/>
                    <w:bottom w:w="0" w:type="dxa"/>
                  </w:tcMar>
                  <w:vAlign w:val="center"/>
                </w:tcPr>
                <w:p w14:paraId="5B8841E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не добро</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5553FC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средно</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027C1DE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добро</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E9480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лошо</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21007C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не добро</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C074BF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средно</w:t>
                  </w:r>
                </w:p>
              </w:tc>
              <w:tc>
                <w:tcPr>
                  <w:tcW w:w="975" w:type="dxa"/>
                  <w:tcBorders>
                    <w:bottom w:val="single" w:sz="8" w:space="0" w:color="auto"/>
                    <w:right w:val="single" w:sz="8" w:space="0" w:color="auto"/>
                  </w:tcBorders>
                  <w:shd w:val="clear" w:color="auto" w:fill="FEFEFE"/>
                  <w:tcMar>
                    <w:top w:w="60" w:type="dxa"/>
                    <w:bottom w:w="0" w:type="dxa"/>
                  </w:tcMar>
                  <w:vAlign w:val="center"/>
                </w:tcPr>
                <w:p w14:paraId="4EFA011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добро</w:t>
                  </w:r>
                </w:p>
              </w:tc>
            </w:tr>
            <w:tr w:rsidR="00F66B14" w:rsidRPr="00F66B14" w14:paraId="43321124" w14:textId="77777777" w:rsidTr="00A8538C">
              <w:trPr>
                <w:trHeight w:val="283"/>
                <w:jc w:val="center"/>
              </w:trPr>
              <w:tc>
                <w:tcPr>
                  <w:tcW w:w="914" w:type="dxa"/>
                  <w:vMerge/>
                  <w:tcBorders>
                    <w:top w:val="single" w:sz="8" w:space="0" w:color="auto"/>
                    <w:left w:val="single" w:sz="8" w:space="0" w:color="auto"/>
                    <w:bottom w:val="single" w:sz="8" w:space="0" w:color="auto"/>
                    <w:right w:val="single" w:sz="8" w:space="0" w:color="auto"/>
                  </w:tcBorders>
                  <w:shd w:val="clear" w:color="auto" w:fill="FEFEFE"/>
                  <w:vAlign w:val="center"/>
                </w:tcPr>
                <w:p w14:paraId="1348F7A3" w14:textId="77777777" w:rsidR="00F66B14" w:rsidRPr="00F66B14" w:rsidRDefault="00F66B14" w:rsidP="00A8538C">
                  <w:pPr>
                    <w:jc w:val="both"/>
                    <w:rPr>
                      <w:sz w:val="24"/>
                      <w:szCs w:val="24"/>
                      <w:highlight w:val="white"/>
                      <w:shd w:val="clear" w:color="auto" w:fill="FEFEFE"/>
                    </w:rPr>
                  </w:pPr>
                </w:p>
              </w:tc>
              <w:tc>
                <w:tcPr>
                  <w:tcW w:w="830" w:type="dxa"/>
                  <w:vMerge/>
                  <w:tcBorders>
                    <w:top w:val="single" w:sz="8" w:space="0" w:color="auto"/>
                    <w:bottom w:val="single" w:sz="8" w:space="0" w:color="auto"/>
                    <w:right w:val="single" w:sz="8" w:space="0" w:color="auto"/>
                  </w:tcBorders>
                  <w:shd w:val="clear" w:color="auto" w:fill="FEFEFE"/>
                  <w:vAlign w:val="center"/>
                </w:tcPr>
                <w:p w14:paraId="7150E009" w14:textId="77777777" w:rsidR="00F66B14" w:rsidRPr="00F66B14" w:rsidRDefault="00F66B14" w:rsidP="00A8538C">
                  <w:pPr>
                    <w:jc w:val="both"/>
                    <w:rPr>
                      <w:sz w:val="24"/>
                      <w:szCs w:val="24"/>
                      <w:highlight w:val="white"/>
                      <w:shd w:val="clear" w:color="auto" w:fill="FEFEFE"/>
                    </w:rPr>
                  </w:pPr>
                </w:p>
              </w:tc>
              <w:tc>
                <w:tcPr>
                  <w:tcW w:w="1031" w:type="dxa"/>
                  <w:tcBorders>
                    <w:bottom w:val="single" w:sz="8" w:space="0" w:color="auto"/>
                    <w:right w:val="single" w:sz="8" w:space="0" w:color="auto"/>
                  </w:tcBorders>
                  <w:shd w:val="clear" w:color="auto" w:fill="FEFEFE"/>
                  <w:tcMar>
                    <w:top w:w="60" w:type="dxa"/>
                    <w:bottom w:w="0" w:type="dxa"/>
                  </w:tcMar>
                  <w:vAlign w:val="center"/>
                </w:tcPr>
                <w:p w14:paraId="46AF9F7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=25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92" w:type="dxa"/>
                  <w:tcBorders>
                    <w:bottom w:val="single" w:sz="8" w:space="0" w:color="auto"/>
                    <w:right w:val="single" w:sz="8" w:space="0" w:color="auto"/>
                  </w:tcBorders>
                  <w:shd w:val="clear" w:color="auto" w:fill="FEFEFE"/>
                  <w:tcMar>
                    <w:top w:w="60" w:type="dxa"/>
                    <w:bottom w:w="0" w:type="dxa"/>
                  </w:tcMar>
                  <w:vAlign w:val="center"/>
                </w:tcPr>
                <w:p w14:paraId="5A85B58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690F9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2CCAC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=40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1067C7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=25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0E0D57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C6AFF7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75" w:type="dxa"/>
                  <w:tcBorders>
                    <w:bottom w:val="single" w:sz="8" w:space="0" w:color="auto"/>
                    <w:right w:val="single" w:sz="8" w:space="0" w:color="auto"/>
                  </w:tcBorders>
                  <w:shd w:val="clear" w:color="auto" w:fill="FEFEFE"/>
                  <w:tcMar>
                    <w:top w:w="60" w:type="dxa"/>
                    <w:bottom w:w="0" w:type="dxa"/>
                  </w:tcMar>
                  <w:vAlign w:val="center"/>
                </w:tcPr>
                <w:p w14:paraId="3FD7570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=40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r>
            <w:tr w:rsidR="00F66B14" w:rsidRPr="00F66B14" w14:paraId="7F483D0B"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2C8600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C17DC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A7702D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2B4FED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4A09CC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0AB33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2E9010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FD868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0C39F18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10,2</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5F33BC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9,4</w:t>
                  </w:r>
                </w:p>
              </w:tc>
            </w:tr>
            <w:tr w:rsidR="00F66B14" w:rsidRPr="00F66B14" w14:paraId="3C623DD5"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15AB85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605EF0C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5487A0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387D658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3DAD053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1AD337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C9D4AE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15,5</w:t>
                  </w:r>
                </w:p>
              </w:tc>
              <w:tc>
                <w:tcPr>
                  <w:tcW w:w="957" w:type="dxa"/>
                  <w:tcBorders>
                    <w:bottom w:val="single" w:sz="8" w:space="0" w:color="auto"/>
                    <w:right w:val="single" w:sz="8" w:space="0" w:color="auto"/>
                  </w:tcBorders>
                  <w:shd w:val="clear" w:color="auto" w:fill="FEFEFE"/>
                  <w:tcMar>
                    <w:top w:w="60" w:type="dxa"/>
                    <w:bottom w:w="0" w:type="dxa"/>
                  </w:tcMar>
                  <w:vAlign w:val="center"/>
                </w:tcPr>
                <w:p w14:paraId="195064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C26AD0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12,2</w:t>
                  </w:r>
                </w:p>
              </w:tc>
              <w:tc>
                <w:tcPr>
                  <w:tcW w:w="975" w:type="dxa"/>
                  <w:tcBorders>
                    <w:bottom w:val="single" w:sz="8" w:space="0" w:color="auto"/>
                    <w:right w:val="single" w:sz="8" w:space="0" w:color="auto"/>
                  </w:tcBorders>
                  <w:shd w:val="clear" w:color="auto" w:fill="FEFEFE"/>
                  <w:tcMar>
                    <w:top w:w="60" w:type="dxa"/>
                    <w:bottom w:w="0" w:type="dxa"/>
                  </w:tcMar>
                  <w:vAlign w:val="center"/>
                </w:tcPr>
                <w:p w14:paraId="32C7F72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11,2</w:t>
                  </w:r>
                </w:p>
              </w:tc>
            </w:tr>
            <w:tr w:rsidR="00F66B14" w:rsidRPr="00F66B14" w14:paraId="6B892DA3"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FEAEEF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12DE6AB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9B111B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902C4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A41BC4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5,1</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6DFFBA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9C6210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0EE61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4247E5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1710689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r>
            <w:tr w:rsidR="00F66B14" w:rsidRPr="00F66B14" w14:paraId="2684D767"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8A8BCA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C5B196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5DEB6FF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C33633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A724B4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6,2</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DBF179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w:t>
                  </w:r>
                </w:p>
              </w:tc>
              <w:tc>
                <w:tcPr>
                  <w:tcW w:w="966" w:type="dxa"/>
                  <w:tcBorders>
                    <w:bottom w:val="single" w:sz="8" w:space="0" w:color="auto"/>
                    <w:right w:val="single" w:sz="8" w:space="0" w:color="auto"/>
                  </w:tcBorders>
                  <w:shd w:val="clear" w:color="auto" w:fill="FEFEFE"/>
                  <w:tcMar>
                    <w:top w:w="60" w:type="dxa"/>
                    <w:bottom w:w="0" w:type="dxa"/>
                  </w:tcMar>
                  <w:vAlign w:val="center"/>
                </w:tcPr>
                <w:p w14:paraId="46F907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21,3</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AA2695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3AFD0E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AEECEE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14,8</w:t>
                  </w:r>
                </w:p>
              </w:tc>
            </w:tr>
            <w:tr w:rsidR="00F66B14" w:rsidRPr="00F66B14" w14:paraId="5C531A36"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1484F9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E21AD5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D03D4D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10,1</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70A48E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09C84B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F9D1BE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6,3</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945480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21EA560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5F3C1B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35C05B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16,6</w:t>
                  </w:r>
                </w:p>
              </w:tc>
            </w:tr>
            <w:tr w:rsidR="00F66B14" w:rsidRPr="00F66B14" w14:paraId="6BA18C44"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B216B5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C1F239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1A5735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11,5</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3465A0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CF953D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8,2</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412B5B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CD1764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AB2A0D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1D109E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B76E7A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r>
            <w:tr w:rsidR="00F66B14" w:rsidRPr="00F66B14" w14:paraId="63811BAF"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F8EF90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1AF5346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BE719B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BD38A2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D68DF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B5BB45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8,1</w:t>
                  </w:r>
                </w:p>
              </w:tc>
              <w:tc>
                <w:tcPr>
                  <w:tcW w:w="966" w:type="dxa"/>
                  <w:tcBorders>
                    <w:bottom w:val="single" w:sz="8" w:space="0" w:color="auto"/>
                    <w:right w:val="single" w:sz="8" w:space="0" w:color="auto"/>
                  </w:tcBorders>
                  <w:shd w:val="clear" w:color="auto" w:fill="FEFEFE"/>
                  <w:tcMar>
                    <w:top w:w="60" w:type="dxa"/>
                    <w:bottom w:w="0" w:type="dxa"/>
                  </w:tcMar>
                  <w:vAlign w:val="center"/>
                </w:tcPr>
                <w:p w14:paraId="482167D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29,9</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49A33F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6AC985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018D3C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20,2</w:t>
                  </w:r>
                </w:p>
              </w:tc>
            </w:tr>
            <w:tr w:rsidR="00F66B14" w:rsidRPr="00F66B14" w14:paraId="5840D9D7"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B0FF0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D92D57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514954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1B02E4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3EEBE6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AFAA47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w:t>
                  </w:r>
                </w:p>
              </w:tc>
              <w:tc>
                <w:tcPr>
                  <w:tcW w:w="966" w:type="dxa"/>
                  <w:tcBorders>
                    <w:bottom w:val="single" w:sz="8" w:space="0" w:color="auto"/>
                    <w:right w:val="single" w:sz="8" w:space="0" w:color="auto"/>
                  </w:tcBorders>
                  <w:shd w:val="clear" w:color="auto" w:fill="FEFEFE"/>
                  <w:tcMar>
                    <w:top w:w="60" w:type="dxa"/>
                    <w:bottom w:w="0" w:type="dxa"/>
                  </w:tcMar>
                  <w:vAlign w:val="center"/>
                </w:tcPr>
                <w:p w14:paraId="7C84797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134BD6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F52AC9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24,6</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1B357E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22,0</w:t>
                  </w:r>
                </w:p>
              </w:tc>
            </w:tr>
            <w:tr w:rsidR="00F66B14" w:rsidRPr="00F66B14" w14:paraId="24984F7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4AF1F68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F8B9F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A7A0C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73BF4E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0230634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55D1D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9,9</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04F924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35,7</w:t>
                  </w:r>
                </w:p>
              </w:tc>
              <w:tc>
                <w:tcPr>
                  <w:tcW w:w="957" w:type="dxa"/>
                  <w:tcBorders>
                    <w:bottom w:val="single" w:sz="8" w:space="0" w:color="auto"/>
                    <w:right w:val="single" w:sz="8" w:space="0" w:color="auto"/>
                  </w:tcBorders>
                  <w:shd w:val="clear" w:color="auto" w:fill="FEFEFE"/>
                  <w:tcMar>
                    <w:top w:w="60" w:type="dxa"/>
                    <w:bottom w:w="0" w:type="dxa"/>
                  </w:tcMar>
                  <w:vAlign w:val="center"/>
                </w:tcPr>
                <w:p w14:paraId="77ABD3A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5E4C04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26,6</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3B07C2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23,8</w:t>
                  </w:r>
                </w:p>
              </w:tc>
            </w:tr>
            <w:tr w:rsidR="00F66B14" w:rsidRPr="00F66B14" w14:paraId="5696C56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22C896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19F143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ED79B3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17,3</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06A428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787DD1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23961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10,8</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E6C696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1015440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ADF9AA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F3DF2C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25,6</w:t>
                  </w:r>
                </w:p>
              </w:tc>
            </w:tr>
            <w:tr w:rsidR="00F66B14" w:rsidRPr="00F66B14" w14:paraId="322BAC5B"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11F105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FC2242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5F2E56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18,7</w:t>
                  </w:r>
                </w:p>
              </w:tc>
              <w:tc>
                <w:tcPr>
                  <w:tcW w:w="992" w:type="dxa"/>
                  <w:tcBorders>
                    <w:bottom w:val="single" w:sz="8" w:space="0" w:color="auto"/>
                    <w:right w:val="single" w:sz="8" w:space="0" w:color="auto"/>
                  </w:tcBorders>
                  <w:shd w:val="clear" w:color="auto" w:fill="FEFEFE"/>
                  <w:tcMar>
                    <w:top w:w="60" w:type="dxa"/>
                    <w:bottom w:w="0" w:type="dxa"/>
                  </w:tcMar>
                  <w:vAlign w:val="center"/>
                </w:tcPr>
                <w:p w14:paraId="32589C4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0C71330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13,4</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DBF73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11,7</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4BCEFC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3F484A0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35,2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34D2EC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309987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27,4</w:t>
                  </w:r>
                </w:p>
              </w:tc>
            </w:tr>
            <w:tr w:rsidR="00F66B14" w:rsidRPr="00F66B14" w14:paraId="39C30B5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07FFAB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8C15E1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D44B4D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FDA4CF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4C73D5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A888F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12,6</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3FD3A6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44,3</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4B6C86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333E83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960986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29,2</w:t>
                  </w:r>
                </w:p>
              </w:tc>
            </w:tr>
            <w:tr w:rsidR="00F66B14" w:rsidRPr="00F66B14" w14:paraId="54D8CE8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A961E3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C11B3C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E2B32B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A4634C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263B85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15,4</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26A4D49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13,5</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C7BF0D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9D3D92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F3E6D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34,9</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8FFB53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31,0</w:t>
                  </w:r>
                </w:p>
              </w:tc>
            </w:tr>
            <w:tr w:rsidR="00F66B14" w:rsidRPr="00F66B14" w14:paraId="359F1E13"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C7739E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24F5233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B55D09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23,0</w:t>
                  </w:r>
                </w:p>
              </w:tc>
              <w:tc>
                <w:tcPr>
                  <w:tcW w:w="992" w:type="dxa"/>
                  <w:tcBorders>
                    <w:bottom w:val="single" w:sz="8" w:space="0" w:color="auto"/>
                    <w:right w:val="single" w:sz="8" w:space="0" w:color="auto"/>
                  </w:tcBorders>
                  <w:shd w:val="clear" w:color="auto" w:fill="FEFEFE"/>
                  <w:tcMar>
                    <w:top w:w="60" w:type="dxa"/>
                    <w:bottom w:w="0" w:type="dxa"/>
                  </w:tcMar>
                  <w:vAlign w:val="center"/>
                </w:tcPr>
                <w:p w14:paraId="562F631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2F8E1C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50FACEF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966" w:type="dxa"/>
                  <w:tcBorders>
                    <w:bottom w:val="single" w:sz="8" w:space="0" w:color="auto"/>
                    <w:right w:val="single" w:sz="8" w:space="0" w:color="auto"/>
                  </w:tcBorders>
                  <w:shd w:val="clear" w:color="auto" w:fill="FEFEFE"/>
                  <w:tcMar>
                    <w:top w:w="60" w:type="dxa"/>
                    <w:bottom w:w="0" w:type="dxa"/>
                  </w:tcMar>
                  <w:vAlign w:val="center"/>
                </w:tcPr>
                <w:p w14:paraId="40E27F6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50,1</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C3F13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42,4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AE470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36,9</w:t>
                  </w:r>
                </w:p>
              </w:tc>
              <w:tc>
                <w:tcPr>
                  <w:tcW w:w="975" w:type="dxa"/>
                  <w:tcBorders>
                    <w:bottom w:val="single" w:sz="8" w:space="0" w:color="auto"/>
                    <w:right w:val="single" w:sz="8" w:space="0" w:color="auto"/>
                  </w:tcBorders>
                  <w:shd w:val="clear" w:color="auto" w:fill="FEFEFE"/>
                  <w:tcMar>
                    <w:top w:w="60" w:type="dxa"/>
                    <w:bottom w:w="0" w:type="dxa"/>
                  </w:tcMar>
                  <w:vAlign w:val="center"/>
                </w:tcPr>
                <w:p w14:paraId="18C0C05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r>
            <w:tr w:rsidR="00F66B14" w:rsidRPr="00F66B14" w14:paraId="7B256016"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451844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64CC60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A54D3E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24,5</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3521FF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0A0C81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3288B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15,3</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57A68A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53,0</w:t>
                  </w:r>
                </w:p>
              </w:tc>
              <w:tc>
                <w:tcPr>
                  <w:tcW w:w="957" w:type="dxa"/>
                  <w:tcBorders>
                    <w:bottom w:val="single" w:sz="8" w:space="0" w:color="auto"/>
                    <w:right w:val="single" w:sz="8" w:space="0" w:color="auto"/>
                  </w:tcBorders>
                  <w:shd w:val="clear" w:color="auto" w:fill="FEFEFE"/>
                  <w:tcMar>
                    <w:top w:w="60" w:type="dxa"/>
                    <w:bottom w:w="0" w:type="dxa"/>
                  </w:tcMar>
                  <w:vAlign w:val="center"/>
                </w:tcPr>
                <w:p w14:paraId="140CEEF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44,8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F39151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39,0</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BEBABA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34,6</w:t>
                  </w:r>
                </w:p>
              </w:tc>
            </w:tr>
            <w:tr w:rsidR="00F66B14" w:rsidRPr="00F66B14" w14:paraId="65C785BA"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3E4293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30D511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0EC7E6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25,9</w:t>
                  </w:r>
                </w:p>
              </w:tc>
              <w:tc>
                <w:tcPr>
                  <w:tcW w:w="992" w:type="dxa"/>
                  <w:tcBorders>
                    <w:bottom w:val="single" w:sz="8" w:space="0" w:color="auto"/>
                    <w:right w:val="single" w:sz="8" w:space="0" w:color="auto"/>
                  </w:tcBorders>
                  <w:shd w:val="clear" w:color="auto" w:fill="FEFEFE"/>
                  <w:tcMar>
                    <w:top w:w="60" w:type="dxa"/>
                    <w:bottom w:w="0" w:type="dxa"/>
                  </w:tcMar>
                  <w:vAlign w:val="center"/>
                </w:tcPr>
                <w:p w14:paraId="3BB90A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4CF2B0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5AB2DA4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16,2</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A6C9FC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55,8</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43946F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4635C4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41,0</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2D6CEC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36,4</w:t>
                  </w:r>
                </w:p>
              </w:tc>
            </w:tr>
            <w:tr w:rsidR="00F66B14" w:rsidRPr="00F66B14" w14:paraId="7D06477D"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2621D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91EAE5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2912600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27,4</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0F99C2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2E8F1F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D9864F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17,1</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A66C48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58,7</w:t>
                  </w:r>
                </w:p>
              </w:tc>
              <w:tc>
                <w:tcPr>
                  <w:tcW w:w="957" w:type="dxa"/>
                  <w:tcBorders>
                    <w:bottom w:val="single" w:sz="8" w:space="0" w:color="auto"/>
                    <w:right w:val="single" w:sz="8" w:space="0" w:color="auto"/>
                  </w:tcBorders>
                  <w:shd w:val="clear" w:color="auto" w:fill="FEFEFE"/>
                  <w:tcMar>
                    <w:top w:w="60" w:type="dxa"/>
                    <w:bottom w:w="0" w:type="dxa"/>
                  </w:tcMar>
                  <w:vAlign w:val="center"/>
                </w:tcPr>
                <w:p w14:paraId="338D621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49,6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1F9661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43,1</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7CEA11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38,2</w:t>
                  </w:r>
                </w:p>
              </w:tc>
            </w:tr>
            <w:tr w:rsidR="00F66B14" w:rsidRPr="00F66B14" w14:paraId="5D186F4A"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4F194B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2E26E7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3B4CA8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9CAB49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080234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20,6</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ED6742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4338EE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8FF1D4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52,0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7E13C87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45,1</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7FE97F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40,0</w:t>
                  </w:r>
                </w:p>
              </w:tc>
            </w:tr>
            <w:tr w:rsidR="00F66B14" w:rsidRPr="00F66B14" w14:paraId="0F656803"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D72493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46EB8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56A6802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C8EF52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2360316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C546B3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18,9</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DA260F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64,5</w:t>
                  </w:r>
                </w:p>
              </w:tc>
              <w:tc>
                <w:tcPr>
                  <w:tcW w:w="957" w:type="dxa"/>
                  <w:tcBorders>
                    <w:bottom w:val="single" w:sz="8" w:space="0" w:color="auto"/>
                    <w:right w:val="single" w:sz="8" w:space="0" w:color="auto"/>
                  </w:tcBorders>
                  <w:shd w:val="clear" w:color="auto" w:fill="FEFEFE"/>
                  <w:tcMar>
                    <w:top w:w="60" w:type="dxa"/>
                    <w:bottom w:w="0" w:type="dxa"/>
                  </w:tcMar>
                  <w:vAlign w:val="center"/>
                </w:tcPr>
                <w:p w14:paraId="296FD0B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1A680D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BA90D0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41,8</w:t>
                  </w:r>
                </w:p>
              </w:tc>
            </w:tr>
            <w:tr w:rsidR="00F66B14" w:rsidRPr="00F66B14" w14:paraId="7AB6F22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405403D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2245D9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82862A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31,7</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05E261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6E836D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22,6</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58BD0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19,8</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FC80A5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67,4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8427C0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56,8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099D2E7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49,3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E0CC38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43,6</w:t>
                  </w:r>
                </w:p>
              </w:tc>
            </w:tr>
            <w:tr w:rsidR="00F66B14" w:rsidRPr="00F66B14" w14:paraId="5CFB78EF"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773CA3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1021349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4EB367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33,1</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E9509C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26A5315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2A62E83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20,7</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F7276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70,2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546FF0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59,2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FB2D4B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51,3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A96244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45,4</w:t>
                  </w:r>
                </w:p>
              </w:tc>
            </w:tr>
            <w:tr w:rsidR="00F66B14" w:rsidRPr="00F66B14" w14:paraId="4A3C5B14"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65B564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690A638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E99C5B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C426E0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B848C2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701FDF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278333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73,1</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8507F1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328A09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53,4</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8A4ED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r>
            <w:tr w:rsidR="00F66B14" w:rsidRPr="00F66B14" w14:paraId="62EF721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87EED3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85E9C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0ADD9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36,0</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88329E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AEBDED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5D06F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22,5</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857AD8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76,0</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6A93B2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64,0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54E637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55,4</w:t>
                  </w:r>
                </w:p>
              </w:tc>
              <w:tc>
                <w:tcPr>
                  <w:tcW w:w="975" w:type="dxa"/>
                  <w:tcBorders>
                    <w:bottom w:val="single" w:sz="8" w:space="0" w:color="auto"/>
                    <w:right w:val="single" w:sz="8" w:space="0" w:color="auto"/>
                  </w:tcBorders>
                  <w:shd w:val="clear" w:color="auto" w:fill="FEFEFE"/>
                  <w:tcMar>
                    <w:top w:w="60" w:type="dxa"/>
                    <w:bottom w:w="0" w:type="dxa"/>
                  </w:tcMar>
                  <w:vAlign w:val="center"/>
                </w:tcPr>
                <w:p w14:paraId="4B49A29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49,0</w:t>
                  </w:r>
                </w:p>
              </w:tc>
            </w:tr>
            <w:tr w:rsidR="00F66B14" w:rsidRPr="00F66B14" w14:paraId="6095AE8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6F7CFA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BE59BC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295C28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37,4</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655DAA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6B2893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A460A2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23,4</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BFF21A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78,9</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5B9D33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66,4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4E8A1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57,5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7B8962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50,8</w:t>
                  </w:r>
                </w:p>
              </w:tc>
            </w:tr>
            <w:tr w:rsidR="00F66B14" w:rsidRPr="00F66B14" w14:paraId="59609B7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954869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6ABB64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20F78C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38,9</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6996EC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73B347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27,8</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555781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24,3</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90A63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81,8</w:t>
                  </w:r>
                </w:p>
              </w:tc>
              <w:tc>
                <w:tcPr>
                  <w:tcW w:w="957" w:type="dxa"/>
                  <w:tcBorders>
                    <w:bottom w:val="single" w:sz="8" w:space="0" w:color="auto"/>
                    <w:right w:val="single" w:sz="8" w:space="0" w:color="auto"/>
                  </w:tcBorders>
                  <w:shd w:val="clear" w:color="auto" w:fill="FEFEFE"/>
                  <w:tcMar>
                    <w:top w:w="60" w:type="dxa"/>
                    <w:bottom w:w="0" w:type="dxa"/>
                  </w:tcMar>
                  <w:vAlign w:val="center"/>
                </w:tcPr>
                <w:p w14:paraId="3E9D4D6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68,8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3AFB63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59,5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76EF67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52,6</w:t>
                  </w:r>
                </w:p>
              </w:tc>
            </w:tr>
            <w:tr w:rsidR="00F66B14" w:rsidRPr="00F66B14" w14:paraId="6C4DA549"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A3810D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3EB23A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EC3C12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40,3</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6D65FF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92D774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046B19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25,2</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318E2C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84,6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CC0A0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71,2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4E6586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3DB3A0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54,4</w:t>
                  </w:r>
                </w:p>
              </w:tc>
            </w:tr>
            <w:tr w:rsidR="00F66B14" w:rsidRPr="00F66B14" w14:paraId="0C3EB9DD"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9CAC8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382332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4F1149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0FAFD25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724A2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29,8</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03790FF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26,1</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6671A3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87,5</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C6506B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73,6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ABEB14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63,7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0A3F01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56,2</w:t>
                  </w:r>
                </w:p>
              </w:tc>
            </w:tr>
            <w:tr w:rsidR="00F66B14" w:rsidRPr="00F66B14" w14:paraId="530988B0"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D6D116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C41662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3F88F7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1A4323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326BF4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30,9</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085883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DC8B73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6829D37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76,0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7A304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65,7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33EAD56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58,0</w:t>
                  </w:r>
                </w:p>
              </w:tc>
            </w:tr>
            <w:tr w:rsidR="00F66B14" w:rsidRPr="00F66B14" w14:paraId="6FC2FD0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FCDB19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lastRenderedPageBreak/>
                    <w:t>290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122A5A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293AC40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44,6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E7FF74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E3E01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31,9</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BCD3F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27,9</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C0DF38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93,3</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E4544A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78,4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268CCF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67,8</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98BB5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59,8</w:t>
                  </w:r>
                </w:p>
              </w:tc>
            </w:tr>
            <w:tr w:rsidR="00F66B14" w:rsidRPr="00F66B14" w14:paraId="0BB8A996"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6711FA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CD903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C6F80F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46,1</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CB300C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A32DBD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32,9</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C27B9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B12446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96,2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66D7EE1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80,8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04D53F0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69,8</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3DE8C4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r>
          </w:tbl>
          <w:p w14:paraId="464E8388" w14:textId="77777777" w:rsidR="00F66B14" w:rsidRPr="00F66B14" w:rsidRDefault="00F66B14" w:rsidP="000534FB">
            <w:pPr>
              <w:spacing w:before="113"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3. Продължителност на разрешителните сигнали,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proofErr w:type="spellEnd"/>
            <w:r w:rsidRPr="00F66B14">
              <w:rPr>
                <w:sz w:val="24"/>
                <w:szCs w:val="24"/>
                <w:highlight w:val="white"/>
                <w:shd w:val="clear" w:color="auto" w:fill="FEFEFE"/>
              </w:rPr>
              <w:t xml:space="preserve"> сек:</w:t>
            </w:r>
          </w:p>
          <w:p w14:paraId="4D18E068" w14:textId="1A6748A5"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3.1. Коефициентите за преобразуване на ППС към приведена единица са съгласно § 1</w:t>
            </w:r>
            <w:r w:rsidR="00136D4B">
              <w:rPr>
                <w:sz w:val="24"/>
                <w:szCs w:val="24"/>
                <w:highlight w:val="white"/>
                <w:shd w:val="clear" w:color="auto" w:fill="FEFEFE"/>
              </w:rPr>
              <w:t>, т.</w:t>
            </w:r>
            <w:r w:rsidR="00BE2DB1">
              <w:rPr>
                <w:sz w:val="24"/>
                <w:szCs w:val="24"/>
                <w:highlight w:val="white"/>
                <w:shd w:val="clear" w:color="auto" w:fill="FEFEFE"/>
              </w:rPr>
              <w:t xml:space="preserve"> </w:t>
            </w:r>
            <w:r w:rsidR="00136D4B">
              <w:rPr>
                <w:sz w:val="24"/>
                <w:szCs w:val="24"/>
                <w:highlight w:val="white"/>
                <w:shd w:val="clear" w:color="auto" w:fill="FEFEFE"/>
              </w:rPr>
              <w:t xml:space="preserve">8 </w:t>
            </w:r>
            <w:r w:rsidRPr="00F66B14">
              <w:rPr>
                <w:sz w:val="24"/>
                <w:szCs w:val="24"/>
                <w:highlight w:val="white"/>
                <w:shd w:val="clear" w:color="auto" w:fill="FEFEFE"/>
              </w:rPr>
              <w:t>от допълнителн</w:t>
            </w:r>
            <w:r w:rsidR="00136D4B">
              <w:rPr>
                <w:sz w:val="24"/>
                <w:szCs w:val="24"/>
                <w:highlight w:val="white"/>
                <w:shd w:val="clear" w:color="auto" w:fill="FEFEFE"/>
              </w:rPr>
              <w:t xml:space="preserve">ата </w:t>
            </w:r>
            <w:r w:rsidRPr="00F66B14">
              <w:rPr>
                <w:sz w:val="24"/>
                <w:szCs w:val="24"/>
                <w:highlight w:val="white"/>
                <w:shd w:val="clear" w:color="auto" w:fill="FEFEFE"/>
              </w:rPr>
              <w:t>разпоредб</w:t>
            </w:r>
            <w:r w:rsidR="00136D4B">
              <w:rPr>
                <w:sz w:val="24"/>
                <w:szCs w:val="24"/>
                <w:highlight w:val="white"/>
                <w:shd w:val="clear" w:color="auto" w:fill="FEFEFE"/>
              </w:rPr>
              <w:t>а</w:t>
            </w:r>
            <w:r w:rsidRPr="00F66B14">
              <w:rPr>
                <w:sz w:val="24"/>
                <w:szCs w:val="24"/>
                <w:highlight w:val="white"/>
                <w:shd w:val="clear" w:color="auto" w:fill="FEFEFE"/>
              </w:rPr>
              <w:t>.</w:t>
            </w:r>
          </w:p>
          <w:p w14:paraId="4E65D41E"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3.2. Определянето на началната стойност на наситените потоци S</w:t>
            </w:r>
            <w:r w:rsidRPr="00F66B14">
              <w:rPr>
                <w:sz w:val="24"/>
                <w:szCs w:val="24"/>
                <w:highlight w:val="white"/>
                <w:shd w:val="clear" w:color="auto" w:fill="FEFEFE"/>
                <w:vertAlign w:val="superscript"/>
              </w:rPr>
              <w:t>I</w:t>
            </w:r>
            <w:r w:rsidRPr="00F66B14">
              <w:rPr>
                <w:sz w:val="24"/>
                <w:szCs w:val="24"/>
                <w:highlight w:val="white"/>
                <w:shd w:val="clear" w:color="auto" w:fill="FEFEFE"/>
              </w:rPr>
              <w:t xml:space="preserve"> за всяка фаза и за всеки вход на стесненото място става съгласно таблица 1.</w:t>
            </w:r>
          </w:p>
          <w:p w14:paraId="338750AD"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3.3. Корекционни коефициенти за условията на стесненото място:</w:t>
            </w:r>
          </w:p>
          <w:p w14:paraId="692EC527" w14:textId="42841CA5"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3.3.1. За надлъжния наклон на съответния вход като средна стойност на наклоните на 60 </w:t>
            </w:r>
            <w:r w:rsidR="00931146">
              <w:rPr>
                <w:sz w:val="24"/>
                <w:szCs w:val="24"/>
                <w:highlight w:val="white"/>
                <w:shd w:val="clear" w:color="auto" w:fill="FEFEFE"/>
                <w:lang w:val="en-US"/>
              </w:rPr>
              <w:t>m</w:t>
            </w:r>
            <w:r w:rsidR="00931146" w:rsidRPr="00F66B14">
              <w:rPr>
                <w:sz w:val="24"/>
                <w:szCs w:val="24"/>
                <w:highlight w:val="white"/>
                <w:shd w:val="clear" w:color="auto" w:fill="FEFEFE"/>
              </w:rPr>
              <w:t xml:space="preserve"> </w:t>
            </w:r>
            <w:r w:rsidRPr="00F66B14">
              <w:rPr>
                <w:sz w:val="24"/>
                <w:szCs w:val="24"/>
                <w:highlight w:val="white"/>
                <w:shd w:val="clear" w:color="auto" w:fill="FEFEFE"/>
              </w:rPr>
              <w:t>пред стоп линията - по формула (23).</w:t>
            </w:r>
          </w:p>
          <w:p w14:paraId="424E4DDF"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3.3.2. За условията на движение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xml:space="preserve">, по таблица 2 - не трябва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xml:space="preserve"> да е по-голям от 1.</w:t>
            </w:r>
          </w:p>
          <w:p w14:paraId="510E42A5"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3.4. Определяне на окончателната стойност на наситените потоци s за всяка фаза и за всеки вход на стесненото място - по формула (28), като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=1.</w:t>
            </w:r>
          </w:p>
          <w:p w14:paraId="2B1F9D98"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3.5. Определяне на фазовите коефициенти "у" за всеки вход - по формула (29).</w:t>
            </w:r>
          </w:p>
          <w:p w14:paraId="76ED880A"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3.6. Определяне на оптималната продължителност на цикъла на регулиране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 прилага се формула (32).</w:t>
            </w:r>
          </w:p>
          <w:p w14:paraId="1188CDD7"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3.7. Определяне на продължителността на разрешителните сигнали за автомобили - прилагат се формули (34), (36), (37) и (38).</w:t>
            </w:r>
          </w:p>
          <w:p w14:paraId="484D5B4A"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3.8. Пропускателната способност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на разрешителния сигнал за автомобили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и на стесненото място - прилагат се формули (49) и (50).</w:t>
            </w:r>
          </w:p>
          <w:p w14:paraId="5AB409D6"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3.9. Проверка за достатъчност на дължината на зоната за изчакване пред стесненото място.</w:t>
            </w:r>
          </w:p>
          <w:p w14:paraId="47EA3C6B"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3.9.1. Определя се по формула (48′) броят на пропусканите автомобили за един цикъл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 от друга страна</w:t>
            </w:r>
          </w:p>
          <w:p w14:paraId="001CC15F"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=Q/</w:t>
            </w:r>
            <w:proofErr w:type="spellStart"/>
            <w:r w:rsidRPr="00F66B14">
              <w:rPr>
                <w:sz w:val="24"/>
                <w:szCs w:val="24"/>
                <w:highlight w:val="white"/>
                <w:shd w:val="clear" w:color="auto" w:fill="FEFEFE"/>
              </w:rPr>
              <w:t>n</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(68)[</w:t>
            </w:r>
            <w:proofErr w:type="spellStart"/>
            <w:r w:rsidRPr="00F66B14">
              <w:rPr>
                <w:sz w:val="24"/>
                <w:szCs w:val="24"/>
                <w:highlight w:val="white"/>
                <w:shd w:val="clear" w:color="auto" w:fill="FEFEFE"/>
              </w:rPr>
              <w:t>авт</w:t>
            </w:r>
            <w:proofErr w:type="spellEnd"/>
            <w:r w:rsidRPr="00F66B14">
              <w:rPr>
                <w:sz w:val="24"/>
                <w:szCs w:val="24"/>
                <w:highlight w:val="white"/>
                <w:shd w:val="clear" w:color="auto" w:fill="FEFEFE"/>
              </w:rPr>
              <w:t>/цикъл].</w:t>
            </w:r>
          </w:p>
          <w:p w14:paraId="6A330D96" w14:textId="3F970356"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3.9.2. Необходимата дължина на зоната за изчакване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a,изчакване</w:t>
            </w:r>
            <w:proofErr w:type="spellEnd"/>
            <w:r w:rsidRPr="00F66B14">
              <w:rPr>
                <w:sz w:val="24"/>
                <w:szCs w:val="24"/>
                <w:highlight w:val="white"/>
                <w:shd w:val="clear" w:color="auto" w:fill="FEFEFE"/>
              </w:rPr>
              <w:t xml:space="preserve"> =6*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(69)</w:t>
            </w:r>
            <w:r w:rsidR="00931146">
              <w:rPr>
                <w:sz w:val="24"/>
                <w:szCs w:val="24"/>
                <w:highlight w:val="white"/>
                <w:shd w:val="clear" w:color="auto" w:fill="FEFEFE"/>
                <w:lang w:val="en-US"/>
              </w:rPr>
              <w:t xml:space="preserve"> </w:t>
            </w:r>
            <w:r w:rsidRPr="00F66B14">
              <w:rPr>
                <w:sz w:val="24"/>
                <w:szCs w:val="24"/>
                <w:highlight w:val="white"/>
                <w:shd w:val="clear" w:color="auto" w:fill="FEFEFE"/>
              </w:rPr>
              <w:t xml:space="preserve">[m]; </w:t>
            </w:r>
            <w:proofErr w:type="spellStart"/>
            <w:r w:rsidRPr="00F66B14">
              <w:rPr>
                <w:sz w:val="24"/>
                <w:szCs w:val="24"/>
                <w:highlight w:val="white"/>
                <w:shd w:val="clear" w:color="auto" w:fill="FEFEFE"/>
              </w:rPr>
              <w:t>n</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=3600/</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(70)[бр./h];</w:t>
            </w:r>
          </w:p>
          <w:p w14:paraId="439D168D" w14:textId="1F67D32F"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lastRenderedPageBreak/>
              <w:t>l</w:t>
            </w:r>
            <w:r w:rsidRPr="00F66B14">
              <w:rPr>
                <w:sz w:val="24"/>
                <w:szCs w:val="24"/>
                <w:highlight w:val="white"/>
                <w:shd w:val="clear" w:color="auto" w:fill="FEFEFE"/>
                <w:vertAlign w:val="subscript"/>
              </w:rPr>
              <w:t>a,изчакване</w:t>
            </w:r>
            <w:proofErr w:type="spellEnd"/>
            <w:r w:rsidRPr="00F66B14">
              <w:rPr>
                <w:sz w:val="24"/>
                <w:szCs w:val="24"/>
                <w:highlight w:val="white"/>
                <w:shd w:val="clear" w:color="auto" w:fill="FEFEFE"/>
              </w:rPr>
              <w:t xml:space="preserve"> =Q*</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/600 (71)</w:t>
            </w:r>
            <w:r w:rsidR="00931146">
              <w:rPr>
                <w:sz w:val="24"/>
                <w:szCs w:val="24"/>
                <w:highlight w:val="white"/>
                <w:shd w:val="clear" w:color="auto" w:fill="FEFEFE"/>
                <w:lang w:val="en-US"/>
              </w:rPr>
              <w:t xml:space="preserve"> </w:t>
            </w:r>
            <w:r w:rsidRPr="00F66B14">
              <w:rPr>
                <w:sz w:val="24"/>
                <w:szCs w:val="24"/>
                <w:highlight w:val="white"/>
                <w:shd w:val="clear" w:color="auto" w:fill="FEFEFE"/>
              </w:rPr>
              <w:t xml:space="preserve">[m]. Наличната дължина на зоната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a,налична</w:t>
            </w:r>
            <w:proofErr w:type="spellEnd"/>
            <w:r w:rsidRPr="00F66B14">
              <w:rPr>
                <w:sz w:val="24"/>
                <w:szCs w:val="24"/>
                <w:highlight w:val="white"/>
                <w:shd w:val="clear" w:color="auto" w:fill="FEFEFE"/>
              </w:rPr>
              <w:t xml:space="preserve"> трябва да е по-голяма от изчислената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a,изчакване</w:t>
            </w:r>
            <w:proofErr w:type="spellEnd"/>
            <w:r w:rsidRPr="00F66B14">
              <w:rPr>
                <w:sz w:val="24"/>
                <w:szCs w:val="24"/>
                <w:highlight w:val="white"/>
                <w:shd w:val="clear" w:color="auto" w:fill="FEFEFE"/>
              </w:rPr>
              <w:t>. Когато е по-малка, се намалява продължителността на цикъла на регулиране:</w:t>
            </w:r>
          </w:p>
          <w:p w14:paraId="7C76E607"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ц,необх≤</w:t>
            </w:r>
            <w:r w:rsidRPr="00F66B14">
              <w:rPr>
                <w:sz w:val="24"/>
                <w:szCs w:val="24"/>
                <w:highlight w:val="white"/>
                <w:shd w:val="clear" w:color="auto" w:fill="FEFEFE"/>
              </w:rPr>
              <w:t xml:space="preserve">600*l </w:t>
            </w:r>
            <w:proofErr w:type="spellStart"/>
            <w:r w:rsidRPr="00F66B14">
              <w:rPr>
                <w:sz w:val="24"/>
                <w:szCs w:val="24"/>
                <w:highlight w:val="white"/>
                <w:shd w:val="clear" w:color="auto" w:fill="FEFEFE"/>
                <w:vertAlign w:val="subscript"/>
              </w:rPr>
              <w:t>a,налична</w:t>
            </w:r>
            <w:proofErr w:type="spellEnd"/>
            <w:r w:rsidRPr="00F66B14">
              <w:rPr>
                <w:sz w:val="24"/>
                <w:szCs w:val="24"/>
                <w:highlight w:val="white"/>
                <w:shd w:val="clear" w:color="auto" w:fill="FEFEFE"/>
              </w:rPr>
              <w:t>/Q (72) [s].</w:t>
            </w:r>
          </w:p>
          <w:p w14:paraId="78638D54" w14:textId="77777777" w:rsidR="00F66B14" w:rsidRPr="00F66B14" w:rsidRDefault="00F66B14" w:rsidP="000534FB">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 Приложимост:</w:t>
            </w:r>
          </w:p>
          <w:p w14:paraId="1E31DA36" w14:textId="1D4FFD66" w:rsidR="00F66B14" w:rsidRPr="00F66B14" w:rsidRDefault="00F66B14" w:rsidP="000534FB">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Принципите и формулите от т. 1, 2 и 3 </w:t>
            </w:r>
            <w:r w:rsidR="00BE2DB1">
              <w:rPr>
                <w:sz w:val="24"/>
                <w:szCs w:val="24"/>
                <w:highlight w:val="white"/>
                <w:shd w:val="clear" w:color="auto" w:fill="FEFEFE"/>
              </w:rPr>
              <w:t xml:space="preserve">се прилагат </w:t>
            </w:r>
            <w:r w:rsidRPr="00F66B14">
              <w:rPr>
                <w:sz w:val="24"/>
                <w:szCs w:val="24"/>
                <w:highlight w:val="white"/>
                <w:shd w:val="clear" w:color="auto" w:fill="FEFEFE"/>
              </w:rPr>
              <w:t>при преносими светофарни уредби и при постоянни светофарни уредби на стеснени места по съществуващи пътища и улици.</w:t>
            </w:r>
          </w:p>
          <w:p w14:paraId="798D057B" w14:textId="77777777" w:rsidR="00F66B14" w:rsidRPr="00F66B14" w:rsidRDefault="00F66B14" w:rsidP="007505E5">
            <w:pPr>
              <w:spacing w:before="57"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w:t>
            </w:r>
          </w:p>
        </w:tc>
      </w:tr>
    </w:tbl>
    <w:p w14:paraId="6818509F" w14:textId="77777777" w:rsidR="001B3AC3" w:rsidRDefault="001B3AC3">
      <w:pPr>
        <w:rPr>
          <w:sz w:val="24"/>
          <w:szCs w:val="24"/>
          <w:highlight w:val="white"/>
          <w:shd w:val="clear" w:color="auto" w:fill="FEFEFE"/>
        </w:rPr>
      </w:pPr>
    </w:p>
    <w:p w14:paraId="567717FD" w14:textId="77777777" w:rsidR="00E345C3" w:rsidRDefault="00E345C3" w:rsidP="00720874">
      <w:pPr>
        <w:ind w:firstLine="850"/>
        <w:jc w:val="right"/>
        <w:rPr>
          <w:sz w:val="24"/>
          <w:szCs w:val="24"/>
          <w:highlight w:val="white"/>
          <w:shd w:val="clear" w:color="auto" w:fill="FEFEFE"/>
        </w:rPr>
      </w:pPr>
    </w:p>
    <w:p w14:paraId="07D9C386" w14:textId="0812DB63"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F66B14">
        <w:rPr>
          <w:sz w:val="24"/>
          <w:szCs w:val="24"/>
          <w:highlight w:val="white"/>
          <w:shd w:val="clear" w:color="auto" w:fill="FEFEFE"/>
        </w:rPr>
        <w:t>2</w:t>
      </w:r>
      <w:r>
        <w:rPr>
          <w:sz w:val="24"/>
          <w:szCs w:val="24"/>
          <w:highlight w:val="white"/>
          <w:shd w:val="clear" w:color="auto" w:fill="FEFEFE"/>
        </w:rPr>
        <w:t xml:space="preserve"> към чл. 4, ал. 2</w:t>
      </w:r>
    </w:p>
    <w:p w14:paraId="482EA466" w14:textId="02CDCCDD" w:rsidR="001B3AC3" w:rsidRDefault="00E646D1" w:rsidP="00324AE1">
      <w:pPr>
        <w:jc w:val="center"/>
        <w:rPr>
          <w:sz w:val="24"/>
          <w:szCs w:val="24"/>
          <w:shd w:val="clear" w:color="auto" w:fill="FEFEFE"/>
          <w:lang w:val="en-US"/>
        </w:rPr>
      </w:pPr>
      <w:proofErr w:type="spellStart"/>
      <w:r w:rsidRPr="00E646D1">
        <w:rPr>
          <w:sz w:val="24"/>
          <w:szCs w:val="24"/>
          <w:shd w:val="clear" w:color="auto" w:fill="FEFEFE"/>
          <w:lang w:val="en-US"/>
        </w:rPr>
        <w:t>Светофарни</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секции</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на</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пътни</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светофари</w:t>
      </w:r>
      <w:proofErr w:type="spellEnd"/>
    </w:p>
    <w:p w14:paraId="2C38DC9B" w14:textId="77777777" w:rsidR="00E646D1" w:rsidRPr="00285549" w:rsidRDefault="00E646D1" w:rsidP="00324AE1">
      <w:pPr>
        <w:jc w:val="center"/>
        <w:rPr>
          <w:sz w:val="24"/>
          <w:szCs w:val="24"/>
          <w:highlight w:val="white"/>
          <w:shd w:val="clear" w:color="auto" w:fill="FEFEFE"/>
          <w:lang w:val="en-US"/>
        </w:rPr>
      </w:pPr>
    </w:p>
    <w:p w14:paraId="4065CA27" w14:textId="7C234364" w:rsidR="001B3AC3" w:rsidRDefault="008952DE" w:rsidP="00324AE1">
      <w:pPr>
        <w:ind w:firstLine="850"/>
        <w:jc w:val="center"/>
        <w:rPr>
          <w:sz w:val="24"/>
          <w:szCs w:val="24"/>
          <w:highlight w:val="white"/>
          <w:shd w:val="clear" w:color="auto" w:fill="FEFEFE"/>
        </w:rPr>
      </w:pPr>
      <w:r w:rsidRPr="008952DE">
        <w:rPr>
          <w:noProof/>
          <w:lang w:val="en-US"/>
        </w:rPr>
        <w:t xml:space="preserve"> </w:t>
      </w:r>
      <w:r>
        <w:rPr>
          <w:noProof/>
          <w:lang w:val="en-US"/>
        </w:rPr>
        <w:drawing>
          <wp:inline distT="0" distB="0" distL="0" distR="0" wp14:anchorId="3317C643" wp14:editId="3A9B8AA9">
            <wp:extent cx="2152650" cy="22692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4257" cy="2281532"/>
                    </a:xfrm>
                    <a:prstGeom prst="rect">
                      <a:avLst/>
                    </a:prstGeom>
                  </pic:spPr>
                </pic:pic>
              </a:graphicData>
            </a:graphic>
          </wp:inline>
        </w:drawing>
      </w:r>
      <w:r w:rsidRPr="008952DE">
        <w:rPr>
          <w:noProof/>
          <w:lang w:val="en-US"/>
        </w:rPr>
        <w:t xml:space="preserve"> </w:t>
      </w:r>
      <w:r>
        <w:rPr>
          <w:noProof/>
          <w:lang w:val="en-US"/>
        </w:rPr>
        <w:drawing>
          <wp:inline distT="0" distB="0" distL="0" distR="0" wp14:anchorId="508043E1" wp14:editId="79123796">
            <wp:extent cx="2295525" cy="22142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6387" cy="2224689"/>
                    </a:xfrm>
                    <a:prstGeom prst="rect">
                      <a:avLst/>
                    </a:prstGeom>
                  </pic:spPr>
                </pic:pic>
              </a:graphicData>
            </a:graphic>
          </wp:inline>
        </w:drawing>
      </w:r>
    </w:p>
    <w:p w14:paraId="1C08FFA1" w14:textId="212E07DC" w:rsidR="001B3AC3" w:rsidRDefault="001B3AC3">
      <w:pPr>
        <w:rPr>
          <w:sz w:val="24"/>
          <w:szCs w:val="24"/>
          <w:highlight w:val="white"/>
          <w:shd w:val="clear" w:color="auto" w:fill="FEFEFE"/>
        </w:rPr>
      </w:pPr>
    </w:p>
    <w:p w14:paraId="7DF046BB" w14:textId="05D65C8A" w:rsidR="00710CFE" w:rsidRDefault="00710CFE">
      <w:pPr>
        <w:rPr>
          <w:sz w:val="24"/>
          <w:szCs w:val="24"/>
          <w:highlight w:val="white"/>
          <w:shd w:val="clear" w:color="auto" w:fill="FEFEFE"/>
        </w:rPr>
      </w:pPr>
    </w:p>
    <w:p w14:paraId="0BA8BD21" w14:textId="636C47CB" w:rsidR="00710CFE" w:rsidRDefault="00710CFE">
      <w:pPr>
        <w:rPr>
          <w:sz w:val="24"/>
          <w:szCs w:val="24"/>
          <w:highlight w:val="white"/>
          <w:shd w:val="clear" w:color="auto" w:fill="FEFEFE"/>
        </w:rPr>
      </w:pPr>
    </w:p>
    <w:p w14:paraId="4C0B2869" w14:textId="631A3309" w:rsidR="00710CFE" w:rsidRDefault="00710CFE">
      <w:pPr>
        <w:rPr>
          <w:sz w:val="24"/>
          <w:szCs w:val="24"/>
          <w:highlight w:val="white"/>
          <w:shd w:val="clear" w:color="auto" w:fill="FEFEFE"/>
        </w:rPr>
      </w:pPr>
    </w:p>
    <w:p w14:paraId="7F24D9E0" w14:textId="43C75F02" w:rsidR="00710CFE" w:rsidRDefault="00710CFE">
      <w:pPr>
        <w:rPr>
          <w:sz w:val="24"/>
          <w:szCs w:val="24"/>
          <w:highlight w:val="white"/>
          <w:shd w:val="clear" w:color="auto" w:fill="FEFEFE"/>
        </w:rPr>
      </w:pPr>
    </w:p>
    <w:p w14:paraId="5294BAA6" w14:textId="2EC953DD" w:rsidR="00710CFE" w:rsidRDefault="00710CFE">
      <w:pPr>
        <w:rPr>
          <w:sz w:val="24"/>
          <w:szCs w:val="24"/>
          <w:highlight w:val="white"/>
          <w:shd w:val="clear" w:color="auto" w:fill="FEFEFE"/>
        </w:rPr>
      </w:pPr>
    </w:p>
    <w:p w14:paraId="7CA30BCA" w14:textId="160841AA" w:rsidR="00710CFE" w:rsidRDefault="00710CFE">
      <w:pPr>
        <w:rPr>
          <w:sz w:val="24"/>
          <w:szCs w:val="24"/>
          <w:highlight w:val="white"/>
          <w:shd w:val="clear" w:color="auto" w:fill="FEFEFE"/>
        </w:rPr>
      </w:pPr>
    </w:p>
    <w:p w14:paraId="55CBE535" w14:textId="0A2502EA" w:rsidR="00710CFE" w:rsidRDefault="00710CFE">
      <w:pPr>
        <w:rPr>
          <w:sz w:val="24"/>
          <w:szCs w:val="24"/>
          <w:highlight w:val="white"/>
          <w:shd w:val="clear" w:color="auto" w:fill="FEFEFE"/>
        </w:rPr>
      </w:pPr>
    </w:p>
    <w:p w14:paraId="48ED8A9F" w14:textId="5BEBD7C4" w:rsidR="00710CFE" w:rsidRDefault="00710CFE">
      <w:pPr>
        <w:rPr>
          <w:sz w:val="24"/>
          <w:szCs w:val="24"/>
          <w:highlight w:val="white"/>
          <w:shd w:val="clear" w:color="auto" w:fill="FEFEFE"/>
        </w:rPr>
      </w:pPr>
    </w:p>
    <w:p w14:paraId="01C16A86" w14:textId="742054DE" w:rsidR="00710CFE" w:rsidRDefault="00710CFE">
      <w:pPr>
        <w:rPr>
          <w:sz w:val="24"/>
          <w:szCs w:val="24"/>
          <w:highlight w:val="white"/>
          <w:shd w:val="clear" w:color="auto" w:fill="FEFEFE"/>
        </w:rPr>
      </w:pPr>
    </w:p>
    <w:p w14:paraId="1764BFB7" w14:textId="0F1B8BA7" w:rsidR="00710CFE" w:rsidRDefault="00710CFE">
      <w:pPr>
        <w:rPr>
          <w:sz w:val="24"/>
          <w:szCs w:val="24"/>
          <w:highlight w:val="white"/>
          <w:shd w:val="clear" w:color="auto" w:fill="FEFEFE"/>
        </w:rPr>
      </w:pPr>
    </w:p>
    <w:p w14:paraId="2EC933AD" w14:textId="3226B53D" w:rsidR="00710CFE" w:rsidRDefault="00710CFE">
      <w:pPr>
        <w:rPr>
          <w:sz w:val="24"/>
          <w:szCs w:val="24"/>
          <w:highlight w:val="white"/>
          <w:shd w:val="clear" w:color="auto" w:fill="FEFEFE"/>
        </w:rPr>
      </w:pPr>
    </w:p>
    <w:p w14:paraId="1203B796" w14:textId="77777777" w:rsidR="00924DAF" w:rsidRDefault="00924DAF">
      <w:pPr>
        <w:rPr>
          <w:sz w:val="24"/>
          <w:szCs w:val="24"/>
          <w:highlight w:val="white"/>
          <w:shd w:val="clear" w:color="auto" w:fill="FEFEFE"/>
        </w:rPr>
      </w:pPr>
    </w:p>
    <w:p w14:paraId="0A8989E9" w14:textId="597C6285" w:rsidR="00710CFE" w:rsidRDefault="00710CFE">
      <w:pPr>
        <w:rPr>
          <w:sz w:val="24"/>
          <w:szCs w:val="24"/>
          <w:highlight w:val="white"/>
          <w:shd w:val="clear" w:color="auto" w:fill="FEFEFE"/>
        </w:rPr>
      </w:pPr>
    </w:p>
    <w:p w14:paraId="13DC6EF9" w14:textId="0A99F418" w:rsidR="00710CFE" w:rsidRDefault="00710CFE">
      <w:pPr>
        <w:rPr>
          <w:sz w:val="24"/>
          <w:szCs w:val="24"/>
          <w:highlight w:val="white"/>
          <w:shd w:val="clear" w:color="auto" w:fill="FEFEFE"/>
        </w:rPr>
      </w:pPr>
    </w:p>
    <w:p w14:paraId="4F35E195" w14:textId="611BF90E" w:rsidR="00710CFE" w:rsidRDefault="00710CFE">
      <w:pPr>
        <w:rPr>
          <w:sz w:val="24"/>
          <w:szCs w:val="24"/>
          <w:highlight w:val="white"/>
          <w:shd w:val="clear" w:color="auto" w:fill="FEFEFE"/>
        </w:rPr>
      </w:pPr>
    </w:p>
    <w:p w14:paraId="092E6575" w14:textId="77777777" w:rsidR="00710CFE" w:rsidRDefault="00710CFE">
      <w:pPr>
        <w:rPr>
          <w:sz w:val="24"/>
          <w:szCs w:val="24"/>
          <w:highlight w:val="white"/>
          <w:shd w:val="clear" w:color="auto" w:fill="FEFEFE"/>
        </w:rPr>
      </w:pPr>
    </w:p>
    <w:p w14:paraId="59683A2F" w14:textId="77777777" w:rsidR="001B3AC3" w:rsidRDefault="001B3AC3">
      <w:pPr>
        <w:rPr>
          <w:sz w:val="24"/>
          <w:szCs w:val="24"/>
          <w:highlight w:val="white"/>
          <w:shd w:val="clear" w:color="auto" w:fill="FEFEFE"/>
        </w:rPr>
      </w:pPr>
    </w:p>
    <w:p w14:paraId="0E8CF87D" w14:textId="77777777" w:rsidR="001B3AC3" w:rsidRDefault="001B3AC3">
      <w:pPr>
        <w:rPr>
          <w:sz w:val="24"/>
          <w:szCs w:val="24"/>
          <w:highlight w:val="white"/>
          <w:shd w:val="clear" w:color="auto" w:fill="FEFEFE"/>
        </w:rPr>
      </w:pPr>
    </w:p>
    <w:p w14:paraId="51259DF7" w14:textId="2BB1FF22"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Приложение № 3 към чл. 1</w:t>
      </w:r>
      <w:r w:rsidR="00BD08C2">
        <w:rPr>
          <w:sz w:val="24"/>
          <w:szCs w:val="24"/>
          <w:highlight w:val="white"/>
          <w:shd w:val="clear" w:color="auto" w:fill="FEFEFE"/>
        </w:rPr>
        <w:t>3</w:t>
      </w:r>
      <w:r>
        <w:rPr>
          <w:sz w:val="24"/>
          <w:szCs w:val="24"/>
          <w:highlight w:val="white"/>
          <w:shd w:val="clear" w:color="auto" w:fill="FEFEFE"/>
        </w:rPr>
        <w:t>, ал. 2 и 3</w:t>
      </w:r>
    </w:p>
    <w:p w14:paraId="2B29DC4E" w14:textId="77777777" w:rsidR="001B3AC3" w:rsidRDefault="001B3AC3">
      <w:pPr>
        <w:rPr>
          <w:sz w:val="24"/>
          <w:szCs w:val="24"/>
          <w:highlight w:val="white"/>
          <w:shd w:val="clear" w:color="auto" w:fill="FEFEFE"/>
        </w:rPr>
      </w:pPr>
    </w:p>
    <w:p w14:paraId="7FF5726D"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Разположение на светофарните секции</w:t>
      </w:r>
    </w:p>
    <w:p w14:paraId="0633B47D" w14:textId="77777777" w:rsidR="001B3AC3" w:rsidRDefault="001B3AC3" w:rsidP="00324AE1">
      <w:pPr>
        <w:jc w:val="center"/>
        <w:rPr>
          <w:sz w:val="24"/>
          <w:szCs w:val="24"/>
          <w:highlight w:val="white"/>
          <w:shd w:val="clear" w:color="auto" w:fill="FEFEFE"/>
        </w:rPr>
      </w:pPr>
    </w:p>
    <w:p w14:paraId="089FE0AD" w14:textId="77777777" w:rsidR="001B3AC3" w:rsidRDefault="001B3AC3" w:rsidP="00324AE1">
      <w:pPr>
        <w:ind w:firstLine="850"/>
        <w:rPr>
          <w:sz w:val="24"/>
          <w:szCs w:val="24"/>
          <w:highlight w:val="white"/>
          <w:shd w:val="clear" w:color="auto" w:fill="FEFEFE"/>
        </w:rPr>
      </w:pPr>
      <w:r>
        <w:rPr>
          <w:sz w:val="24"/>
          <w:szCs w:val="24"/>
          <w:highlight w:val="white"/>
          <w:shd w:val="clear" w:color="auto" w:fill="FEFEFE"/>
        </w:rPr>
        <w:t>а) вертикално разположение</w:t>
      </w:r>
    </w:p>
    <w:p w14:paraId="787B0856" w14:textId="77777777" w:rsidR="001B3AC3" w:rsidRDefault="001B3AC3" w:rsidP="00324AE1">
      <w:pPr>
        <w:jc w:val="center"/>
        <w:rPr>
          <w:sz w:val="24"/>
          <w:szCs w:val="24"/>
          <w:highlight w:val="white"/>
          <w:shd w:val="clear" w:color="auto" w:fill="FEFEFE"/>
        </w:rPr>
      </w:pPr>
    </w:p>
    <w:p w14:paraId="22FBD3FD" w14:textId="3C6F7B98" w:rsidR="001B3AC3" w:rsidRDefault="00A850BF" w:rsidP="00324AE1">
      <w:pPr>
        <w:ind w:firstLine="850"/>
        <w:jc w:val="center"/>
        <w:rPr>
          <w:sz w:val="24"/>
          <w:szCs w:val="24"/>
          <w:highlight w:val="white"/>
          <w:shd w:val="clear" w:color="auto" w:fill="FEFEFE"/>
        </w:rPr>
      </w:pPr>
      <w:r w:rsidRPr="00A850BF">
        <w:rPr>
          <w:noProof/>
          <w:lang w:val="en-US"/>
        </w:rPr>
        <w:t xml:space="preserve"> </w:t>
      </w:r>
      <w:r>
        <w:rPr>
          <w:noProof/>
          <w:lang w:val="en-US"/>
        </w:rPr>
        <w:drawing>
          <wp:inline distT="0" distB="0" distL="0" distR="0" wp14:anchorId="1ED19423" wp14:editId="5D87C3CD">
            <wp:extent cx="2038350" cy="22135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8942" cy="2225068"/>
                    </a:xfrm>
                    <a:prstGeom prst="rect">
                      <a:avLst/>
                    </a:prstGeom>
                  </pic:spPr>
                </pic:pic>
              </a:graphicData>
            </a:graphic>
          </wp:inline>
        </w:drawing>
      </w:r>
    </w:p>
    <w:p w14:paraId="3200576B" w14:textId="77777777" w:rsidR="001B3AC3" w:rsidRDefault="001B3AC3" w:rsidP="00324AE1">
      <w:pPr>
        <w:jc w:val="center"/>
        <w:rPr>
          <w:sz w:val="24"/>
          <w:szCs w:val="24"/>
          <w:highlight w:val="white"/>
          <w:shd w:val="clear" w:color="auto" w:fill="FEFEFE"/>
        </w:rPr>
      </w:pPr>
    </w:p>
    <w:p w14:paraId="52267ACA" w14:textId="77777777" w:rsidR="001B3AC3" w:rsidRDefault="001B3AC3" w:rsidP="00324AE1">
      <w:pPr>
        <w:ind w:firstLine="850"/>
        <w:rPr>
          <w:sz w:val="24"/>
          <w:szCs w:val="24"/>
          <w:highlight w:val="white"/>
          <w:shd w:val="clear" w:color="auto" w:fill="FEFEFE"/>
        </w:rPr>
      </w:pPr>
      <w:r>
        <w:rPr>
          <w:sz w:val="24"/>
          <w:szCs w:val="24"/>
          <w:highlight w:val="white"/>
          <w:shd w:val="clear" w:color="auto" w:fill="FEFEFE"/>
        </w:rPr>
        <w:t>б) хоризонтално разположение</w:t>
      </w:r>
    </w:p>
    <w:p w14:paraId="4CEC7D09" w14:textId="49DF4FF2" w:rsidR="001B3AC3" w:rsidRDefault="001B3AC3" w:rsidP="00324AE1">
      <w:pPr>
        <w:jc w:val="center"/>
        <w:rPr>
          <w:sz w:val="24"/>
          <w:szCs w:val="24"/>
          <w:highlight w:val="white"/>
          <w:shd w:val="clear" w:color="auto" w:fill="FEFEFE"/>
        </w:rPr>
      </w:pPr>
    </w:p>
    <w:p w14:paraId="170AD540" w14:textId="322E3155" w:rsidR="00C1552B" w:rsidRDefault="00C1552B" w:rsidP="00324AE1">
      <w:pPr>
        <w:ind w:left="709"/>
        <w:jc w:val="center"/>
        <w:rPr>
          <w:sz w:val="24"/>
          <w:szCs w:val="24"/>
          <w:highlight w:val="white"/>
          <w:shd w:val="clear" w:color="auto" w:fill="FEFEFE"/>
        </w:rPr>
      </w:pPr>
      <w:r>
        <w:rPr>
          <w:noProof/>
          <w:lang w:val="en-US"/>
        </w:rPr>
        <w:drawing>
          <wp:inline distT="0" distB="0" distL="0" distR="0" wp14:anchorId="31274992" wp14:editId="37F60044">
            <wp:extent cx="2609016" cy="138620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629" cy="1401939"/>
                    </a:xfrm>
                    <a:prstGeom prst="rect">
                      <a:avLst/>
                    </a:prstGeom>
                  </pic:spPr>
                </pic:pic>
              </a:graphicData>
            </a:graphic>
          </wp:inline>
        </w:drawing>
      </w:r>
    </w:p>
    <w:p w14:paraId="12DC7B16" w14:textId="77777777" w:rsidR="000336B0" w:rsidRDefault="000336B0" w:rsidP="00324AE1">
      <w:pPr>
        <w:ind w:firstLine="850"/>
        <w:jc w:val="right"/>
        <w:rPr>
          <w:sz w:val="24"/>
          <w:szCs w:val="24"/>
          <w:highlight w:val="white"/>
          <w:shd w:val="clear" w:color="auto" w:fill="FEFEFE"/>
        </w:rPr>
      </w:pPr>
    </w:p>
    <w:p w14:paraId="2785A840" w14:textId="7FA25D26"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Приложение № 4 към чл. 1</w:t>
      </w:r>
      <w:r w:rsidR="00BD08C2">
        <w:rPr>
          <w:sz w:val="24"/>
          <w:szCs w:val="24"/>
          <w:highlight w:val="white"/>
          <w:shd w:val="clear" w:color="auto" w:fill="FEFEFE"/>
        </w:rPr>
        <w:t>3</w:t>
      </w:r>
      <w:r>
        <w:rPr>
          <w:sz w:val="24"/>
          <w:szCs w:val="24"/>
          <w:highlight w:val="white"/>
          <w:shd w:val="clear" w:color="auto" w:fill="FEFEFE"/>
        </w:rPr>
        <w:t>, ал. 5</w:t>
      </w:r>
    </w:p>
    <w:p w14:paraId="4D945AE4" w14:textId="77777777" w:rsidR="001B3AC3" w:rsidRDefault="001B3AC3">
      <w:pPr>
        <w:rPr>
          <w:sz w:val="24"/>
          <w:szCs w:val="24"/>
          <w:highlight w:val="white"/>
          <w:shd w:val="clear" w:color="auto" w:fill="FEFEFE"/>
        </w:rPr>
      </w:pPr>
    </w:p>
    <w:p w14:paraId="4F6FCD25" w14:textId="2F6AAD45"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Светещи полета с форма на стрелка (стрелки)</w:t>
      </w:r>
      <w:r w:rsidR="003333BD">
        <w:rPr>
          <w:sz w:val="24"/>
          <w:szCs w:val="24"/>
          <w:highlight w:val="white"/>
          <w:shd w:val="clear" w:color="auto" w:fill="FEFEFE"/>
        </w:rPr>
        <w:t xml:space="preserve">  </w:t>
      </w:r>
    </w:p>
    <w:p w14:paraId="0F1DE900" w14:textId="77777777" w:rsidR="001B3AC3" w:rsidRDefault="001B3AC3" w:rsidP="00324AE1">
      <w:pPr>
        <w:jc w:val="center"/>
        <w:rPr>
          <w:sz w:val="24"/>
          <w:szCs w:val="24"/>
          <w:highlight w:val="white"/>
          <w:shd w:val="clear" w:color="auto" w:fill="FEFEFE"/>
        </w:rPr>
      </w:pPr>
    </w:p>
    <w:p w14:paraId="09804F57" w14:textId="25AF268D" w:rsidR="001B3AC3" w:rsidRDefault="00C1552B" w:rsidP="00324AE1">
      <w:pPr>
        <w:ind w:firstLine="850"/>
        <w:jc w:val="center"/>
        <w:rPr>
          <w:sz w:val="24"/>
          <w:szCs w:val="24"/>
          <w:highlight w:val="white"/>
          <w:shd w:val="clear" w:color="auto" w:fill="FEFEFE"/>
        </w:rPr>
      </w:pPr>
      <w:r>
        <w:rPr>
          <w:noProof/>
          <w:lang w:val="en-US"/>
        </w:rPr>
        <w:drawing>
          <wp:inline distT="0" distB="0" distL="0" distR="0" wp14:anchorId="6C7AA7C2" wp14:editId="5908B3E0">
            <wp:extent cx="4095750" cy="210760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0444" cy="2120312"/>
                    </a:xfrm>
                    <a:prstGeom prst="rect">
                      <a:avLst/>
                    </a:prstGeom>
                  </pic:spPr>
                </pic:pic>
              </a:graphicData>
            </a:graphic>
          </wp:inline>
        </w:drawing>
      </w:r>
    </w:p>
    <w:p w14:paraId="6463A000" w14:textId="77777777" w:rsidR="001B3AC3" w:rsidRDefault="001B3AC3">
      <w:pPr>
        <w:rPr>
          <w:sz w:val="24"/>
          <w:szCs w:val="24"/>
          <w:highlight w:val="white"/>
          <w:shd w:val="clear" w:color="auto" w:fill="FEFEFE"/>
        </w:rPr>
      </w:pPr>
    </w:p>
    <w:p w14:paraId="5CFE0D3E" w14:textId="40E734F1"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Приложение № 5 към чл. 1</w:t>
      </w:r>
      <w:r w:rsidR="00686229">
        <w:rPr>
          <w:sz w:val="24"/>
          <w:szCs w:val="24"/>
          <w:highlight w:val="white"/>
          <w:shd w:val="clear" w:color="auto" w:fill="FEFEFE"/>
        </w:rPr>
        <w:t>6</w:t>
      </w:r>
      <w:r>
        <w:rPr>
          <w:sz w:val="24"/>
          <w:szCs w:val="24"/>
          <w:highlight w:val="white"/>
          <w:shd w:val="clear" w:color="auto" w:fill="FEFEFE"/>
        </w:rPr>
        <w:t>, ал. 1</w:t>
      </w:r>
    </w:p>
    <w:p w14:paraId="194EFD49" w14:textId="77777777" w:rsidR="001B3AC3" w:rsidRDefault="001B3AC3">
      <w:pPr>
        <w:rPr>
          <w:sz w:val="24"/>
          <w:szCs w:val="24"/>
          <w:highlight w:val="white"/>
          <w:shd w:val="clear" w:color="auto" w:fill="FEFEFE"/>
        </w:rPr>
      </w:pPr>
    </w:p>
    <w:p w14:paraId="0657935E" w14:textId="3329199C" w:rsidR="001B3AC3" w:rsidRDefault="001B3AC3" w:rsidP="00324AE1">
      <w:pPr>
        <w:ind w:firstLine="850"/>
        <w:jc w:val="center"/>
        <w:rPr>
          <w:sz w:val="24"/>
          <w:szCs w:val="24"/>
          <w:highlight w:val="white"/>
          <w:shd w:val="clear" w:color="auto" w:fill="FEFEFE"/>
        </w:rPr>
      </w:pP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с допълнителна секция</w:t>
      </w:r>
      <w:r w:rsidR="007B36C9">
        <w:rPr>
          <w:sz w:val="24"/>
          <w:szCs w:val="24"/>
          <w:highlight w:val="white"/>
          <w:shd w:val="clear" w:color="auto" w:fill="FEFEFE"/>
        </w:rPr>
        <w:t xml:space="preserve">  </w:t>
      </w:r>
    </w:p>
    <w:p w14:paraId="68BD3950" w14:textId="77777777" w:rsidR="001B3AC3" w:rsidRDefault="001B3AC3" w:rsidP="00324AE1">
      <w:pPr>
        <w:jc w:val="center"/>
        <w:rPr>
          <w:sz w:val="24"/>
          <w:szCs w:val="24"/>
          <w:highlight w:val="white"/>
          <w:shd w:val="clear" w:color="auto" w:fill="FEFEFE"/>
        </w:rPr>
      </w:pPr>
    </w:p>
    <w:p w14:paraId="06D0FD19" w14:textId="2528231F" w:rsidR="001A710F" w:rsidRDefault="000336B0" w:rsidP="00D50A15">
      <w:pPr>
        <w:ind w:firstLine="850"/>
        <w:jc w:val="center"/>
        <w:rPr>
          <w:sz w:val="24"/>
          <w:szCs w:val="24"/>
          <w:highlight w:val="white"/>
          <w:shd w:val="clear" w:color="auto" w:fill="FEFEFE"/>
        </w:rPr>
      </w:pPr>
      <w:r>
        <w:rPr>
          <w:noProof/>
          <w:lang w:val="en-US"/>
        </w:rPr>
        <w:drawing>
          <wp:inline distT="0" distB="0" distL="0" distR="0" wp14:anchorId="64F4F142" wp14:editId="7931E1F1">
            <wp:extent cx="2314575" cy="2584686"/>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2492" cy="2593527"/>
                    </a:xfrm>
                    <a:prstGeom prst="rect">
                      <a:avLst/>
                    </a:prstGeom>
                  </pic:spPr>
                </pic:pic>
              </a:graphicData>
            </a:graphic>
          </wp:inline>
        </w:drawing>
      </w:r>
    </w:p>
    <w:p w14:paraId="263AF821" w14:textId="06FBD96E" w:rsidR="001B3AC3" w:rsidRPr="00324AE1" w:rsidRDefault="001B3AC3" w:rsidP="00324AE1">
      <w:pPr>
        <w:ind w:firstLine="850"/>
        <w:jc w:val="right"/>
        <w:rPr>
          <w:sz w:val="24"/>
          <w:szCs w:val="24"/>
          <w:highlight w:val="green"/>
          <w:shd w:val="clear" w:color="auto" w:fill="FEFEFE"/>
        </w:rPr>
      </w:pPr>
      <w:r>
        <w:rPr>
          <w:sz w:val="24"/>
          <w:szCs w:val="24"/>
          <w:highlight w:val="white"/>
          <w:shd w:val="clear" w:color="auto" w:fill="FEFEFE"/>
        </w:rPr>
        <w:t xml:space="preserve">Приложение № 6 </w:t>
      </w:r>
      <w:r w:rsidRPr="00DD14C8">
        <w:rPr>
          <w:sz w:val="24"/>
          <w:szCs w:val="24"/>
          <w:shd w:val="clear" w:color="auto" w:fill="FEFEFE"/>
        </w:rPr>
        <w:t xml:space="preserve">към </w:t>
      </w:r>
      <w:r w:rsidR="007B36C9" w:rsidRPr="00DD14C8">
        <w:rPr>
          <w:sz w:val="24"/>
          <w:szCs w:val="24"/>
          <w:shd w:val="clear" w:color="auto" w:fill="FEFEFE"/>
        </w:rPr>
        <w:t>чл. 21, ал.1 и 2</w:t>
      </w:r>
    </w:p>
    <w:p w14:paraId="3F4DCA47" w14:textId="77777777" w:rsidR="001B3AC3" w:rsidRDefault="001B3AC3">
      <w:pPr>
        <w:rPr>
          <w:sz w:val="24"/>
          <w:szCs w:val="24"/>
          <w:highlight w:val="white"/>
          <w:shd w:val="clear" w:color="auto" w:fill="FEFEFE"/>
        </w:rPr>
      </w:pPr>
    </w:p>
    <w:p w14:paraId="2655D9CA" w14:textId="34BDB4A6"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Пътен светофар за регулиране движението на велосипедисти</w:t>
      </w:r>
    </w:p>
    <w:p w14:paraId="00ED750A" w14:textId="77777777" w:rsidR="00DD14C8" w:rsidRDefault="00DD14C8" w:rsidP="00324AE1">
      <w:pPr>
        <w:ind w:firstLine="850"/>
        <w:jc w:val="center"/>
        <w:rPr>
          <w:sz w:val="24"/>
          <w:szCs w:val="24"/>
          <w:highlight w:val="white"/>
          <w:shd w:val="clear" w:color="auto" w:fill="FEFEFE"/>
        </w:rPr>
      </w:pPr>
      <w:r>
        <w:rPr>
          <w:noProof/>
          <w:lang w:val="en-US"/>
        </w:rPr>
        <w:drawing>
          <wp:inline distT="0" distB="0" distL="0" distR="0" wp14:anchorId="4E3DDCA7" wp14:editId="3646BECC">
            <wp:extent cx="876300" cy="2095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6300" cy="2095500"/>
                    </a:xfrm>
                    <a:prstGeom prst="rect">
                      <a:avLst/>
                    </a:prstGeom>
                  </pic:spPr>
                </pic:pic>
              </a:graphicData>
            </a:graphic>
          </wp:inline>
        </w:drawing>
      </w:r>
      <w:r>
        <w:rPr>
          <w:sz w:val="24"/>
          <w:szCs w:val="24"/>
          <w:highlight w:val="white"/>
          <w:shd w:val="clear" w:color="auto" w:fill="FEFEFE"/>
        </w:rPr>
        <w:t xml:space="preserve"> </w:t>
      </w:r>
    </w:p>
    <w:p w14:paraId="6CC809E9" w14:textId="56539553" w:rsidR="00DD14C8" w:rsidRDefault="00DD14C8" w:rsidP="00DD14C8">
      <w:pPr>
        <w:ind w:firstLine="851"/>
        <w:rPr>
          <w:sz w:val="24"/>
          <w:szCs w:val="24"/>
          <w:highlight w:val="white"/>
          <w:shd w:val="clear" w:color="auto" w:fill="FEFEFE"/>
          <w:lang w:val="en-US"/>
        </w:rPr>
      </w:pPr>
      <w:r>
        <w:rPr>
          <w:sz w:val="24"/>
          <w:szCs w:val="24"/>
          <w:highlight w:val="white"/>
          <w:shd w:val="clear" w:color="auto" w:fill="FEFEFE"/>
        </w:rPr>
        <w:t xml:space="preserve">а) диаметър на светлинното поле = 100 </w:t>
      </w:r>
      <w:r>
        <w:rPr>
          <w:sz w:val="24"/>
          <w:szCs w:val="24"/>
          <w:highlight w:val="white"/>
          <w:shd w:val="clear" w:color="auto" w:fill="FEFEFE"/>
          <w:lang w:val="en-US"/>
        </w:rPr>
        <w:t>mm</w:t>
      </w:r>
    </w:p>
    <w:p w14:paraId="5F946B97" w14:textId="77777777" w:rsidR="00880BCA" w:rsidRPr="00DD14C8" w:rsidRDefault="00880BCA" w:rsidP="00DD14C8">
      <w:pPr>
        <w:ind w:firstLine="851"/>
        <w:rPr>
          <w:sz w:val="24"/>
          <w:szCs w:val="24"/>
          <w:highlight w:val="white"/>
          <w:shd w:val="clear" w:color="auto" w:fill="FEFEFE"/>
        </w:rPr>
      </w:pPr>
    </w:p>
    <w:p w14:paraId="4690E59C" w14:textId="6FF524F4" w:rsidR="001B3AC3" w:rsidRDefault="00966854" w:rsidP="00324AE1">
      <w:pPr>
        <w:jc w:val="center"/>
        <w:rPr>
          <w:sz w:val="24"/>
          <w:szCs w:val="24"/>
          <w:highlight w:val="white"/>
          <w:shd w:val="clear" w:color="auto" w:fill="FEFEFE"/>
        </w:rPr>
      </w:pPr>
      <w:r w:rsidRPr="00966854">
        <w:rPr>
          <w:noProof/>
          <w:lang w:val="en-US"/>
        </w:rPr>
        <w:t xml:space="preserve"> </w:t>
      </w:r>
      <w:r w:rsidRPr="00966854">
        <w:rPr>
          <w:noProof/>
          <w:sz w:val="24"/>
          <w:szCs w:val="24"/>
          <w:shd w:val="clear" w:color="auto" w:fill="FEFEFE"/>
          <w:lang w:val="en-US"/>
        </w:rPr>
        <w:drawing>
          <wp:inline distT="0" distB="0" distL="0" distR="0" wp14:anchorId="04FEC214" wp14:editId="200E696D">
            <wp:extent cx="695422" cy="1962424"/>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5422" cy="1962424"/>
                    </a:xfrm>
                    <a:prstGeom prst="rect">
                      <a:avLst/>
                    </a:prstGeom>
                  </pic:spPr>
                </pic:pic>
              </a:graphicData>
            </a:graphic>
          </wp:inline>
        </w:drawing>
      </w:r>
    </w:p>
    <w:p w14:paraId="13BE775D" w14:textId="53395586" w:rsidR="00DD14C8" w:rsidRPr="00A346F0" w:rsidRDefault="00DD14C8" w:rsidP="00DD14C8">
      <w:pPr>
        <w:ind w:firstLine="851"/>
        <w:rPr>
          <w:sz w:val="24"/>
          <w:szCs w:val="24"/>
          <w:highlight w:val="white"/>
          <w:shd w:val="clear" w:color="auto" w:fill="FEFEFE"/>
        </w:rPr>
      </w:pPr>
      <w:r>
        <w:rPr>
          <w:sz w:val="24"/>
          <w:szCs w:val="24"/>
          <w:highlight w:val="white"/>
          <w:shd w:val="clear" w:color="auto" w:fill="FEFEFE"/>
        </w:rPr>
        <w:t xml:space="preserve">б) диаметър на светлинното поле = 100 </w:t>
      </w:r>
      <w:r>
        <w:rPr>
          <w:sz w:val="24"/>
          <w:szCs w:val="24"/>
          <w:highlight w:val="white"/>
          <w:shd w:val="clear" w:color="auto" w:fill="FEFEFE"/>
          <w:lang w:val="en-US"/>
        </w:rPr>
        <w:t>mm</w:t>
      </w:r>
    </w:p>
    <w:p w14:paraId="4B9BB375" w14:textId="50453B7C"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7 към чл. </w:t>
      </w:r>
      <w:r w:rsidR="009E5BCE">
        <w:rPr>
          <w:sz w:val="24"/>
          <w:szCs w:val="24"/>
          <w:highlight w:val="white"/>
          <w:shd w:val="clear" w:color="auto" w:fill="FEFEFE"/>
        </w:rPr>
        <w:t>2</w:t>
      </w:r>
      <w:r w:rsidR="009E5BCE">
        <w:rPr>
          <w:sz w:val="24"/>
          <w:szCs w:val="24"/>
          <w:highlight w:val="white"/>
          <w:shd w:val="clear" w:color="auto" w:fill="FEFEFE"/>
          <w:lang w:val="en-US"/>
        </w:rPr>
        <w:t>2</w:t>
      </w:r>
      <w:r>
        <w:rPr>
          <w:sz w:val="24"/>
          <w:szCs w:val="24"/>
          <w:highlight w:val="white"/>
          <w:shd w:val="clear" w:color="auto" w:fill="FEFEFE"/>
        </w:rPr>
        <w:t>, ал. 1, т. 1</w:t>
      </w:r>
    </w:p>
    <w:p w14:paraId="2F40660C" w14:textId="77777777" w:rsidR="001B3AC3" w:rsidRDefault="001B3AC3">
      <w:pPr>
        <w:rPr>
          <w:sz w:val="24"/>
          <w:szCs w:val="24"/>
          <w:highlight w:val="white"/>
          <w:shd w:val="clear" w:color="auto" w:fill="FEFEFE"/>
        </w:rPr>
      </w:pPr>
    </w:p>
    <w:p w14:paraId="5497AC54"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Устройство за отчитане на времетраенето на светлинния сигнал</w:t>
      </w:r>
    </w:p>
    <w:p w14:paraId="59BB07C7" w14:textId="50D7FF88" w:rsidR="001B3AC3" w:rsidRPr="00362545" w:rsidRDefault="00EE7641" w:rsidP="00324AE1">
      <w:pPr>
        <w:ind w:firstLine="850"/>
        <w:jc w:val="center"/>
        <w:rPr>
          <w:sz w:val="24"/>
          <w:szCs w:val="24"/>
          <w:highlight w:val="white"/>
          <w:shd w:val="clear" w:color="auto" w:fill="FEFEFE"/>
          <w:lang w:val="en-US"/>
        </w:rPr>
      </w:pPr>
      <w:r>
        <w:rPr>
          <w:noProof/>
          <w:lang w:val="en-US"/>
        </w:rPr>
        <w:drawing>
          <wp:inline distT="0" distB="0" distL="0" distR="0" wp14:anchorId="0972D868" wp14:editId="15E4B2A6">
            <wp:extent cx="3324225" cy="1466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4225" cy="1466850"/>
                    </a:xfrm>
                    <a:prstGeom prst="rect">
                      <a:avLst/>
                    </a:prstGeom>
                  </pic:spPr>
                </pic:pic>
              </a:graphicData>
            </a:graphic>
          </wp:inline>
        </w:drawing>
      </w:r>
    </w:p>
    <w:p w14:paraId="77264165" w14:textId="77777777" w:rsidR="001B3AC3" w:rsidRDefault="001B3AC3" w:rsidP="00324AE1">
      <w:pPr>
        <w:ind w:firstLine="850"/>
        <w:jc w:val="center"/>
        <w:rPr>
          <w:sz w:val="24"/>
          <w:szCs w:val="24"/>
          <w:highlight w:val="white"/>
          <w:shd w:val="clear" w:color="auto" w:fill="FEFEFE"/>
        </w:rPr>
      </w:pPr>
    </w:p>
    <w:p w14:paraId="11A7B34F" w14:textId="10192DB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червен или зелен цвят на цифрите</w:t>
      </w:r>
    </w:p>
    <w:p w14:paraId="69969BAA" w14:textId="77777777" w:rsidR="001B3AC3" w:rsidRDefault="001B3AC3" w:rsidP="00324AE1">
      <w:pPr>
        <w:ind w:firstLine="850"/>
        <w:jc w:val="center"/>
        <w:rPr>
          <w:sz w:val="24"/>
          <w:szCs w:val="24"/>
          <w:highlight w:val="white"/>
          <w:shd w:val="clear" w:color="auto" w:fill="FEFEFE"/>
        </w:rPr>
      </w:pPr>
    </w:p>
    <w:p w14:paraId="51DEAAEA" w14:textId="4B47ABD0" w:rsidR="001B3AC3" w:rsidRDefault="00EE7641" w:rsidP="00324AE1">
      <w:pPr>
        <w:ind w:firstLine="850"/>
        <w:jc w:val="center"/>
        <w:rPr>
          <w:sz w:val="24"/>
          <w:szCs w:val="24"/>
          <w:highlight w:val="white"/>
          <w:shd w:val="clear" w:color="auto" w:fill="FEFEFE"/>
        </w:rPr>
      </w:pPr>
      <w:r>
        <w:rPr>
          <w:noProof/>
          <w:lang w:val="en-US"/>
        </w:rPr>
        <w:drawing>
          <wp:inline distT="0" distB="0" distL="0" distR="0" wp14:anchorId="17971DE3" wp14:editId="1B624058">
            <wp:extent cx="413385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3850" cy="723900"/>
                    </a:xfrm>
                    <a:prstGeom prst="rect">
                      <a:avLst/>
                    </a:prstGeom>
                  </pic:spPr>
                </pic:pic>
              </a:graphicData>
            </a:graphic>
          </wp:inline>
        </w:drawing>
      </w:r>
    </w:p>
    <w:p w14:paraId="3F335416" w14:textId="64306894" w:rsidR="001B3AC3" w:rsidRDefault="001B3AC3" w:rsidP="00324AE1">
      <w:pPr>
        <w:ind w:left="590"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8 </w:t>
      </w:r>
      <w:r>
        <w:rPr>
          <w:sz w:val="24"/>
          <w:szCs w:val="24"/>
          <w:highlight w:val="white"/>
          <w:shd w:val="clear" w:color="auto" w:fill="FEFEFE"/>
        </w:rPr>
        <w:t xml:space="preserve">към чл. </w:t>
      </w:r>
      <w:r w:rsidR="009E5BCE">
        <w:rPr>
          <w:sz w:val="24"/>
          <w:szCs w:val="24"/>
          <w:highlight w:val="white"/>
          <w:shd w:val="clear" w:color="auto" w:fill="FEFEFE"/>
        </w:rPr>
        <w:t>2</w:t>
      </w:r>
      <w:r w:rsidR="009E5BCE">
        <w:rPr>
          <w:sz w:val="24"/>
          <w:szCs w:val="24"/>
          <w:highlight w:val="white"/>
          <w:shd w:val="clear" w:color="auto" w:fill="FEFEFE"/>
          <w:lang w:val="en-US"/>
        </w:rPr>
        <w:t>3</w:t>
      </w:r>
      <w:r>
        <w:rPr>
          <w:sz w:val="24"/>
          <w:szCs w:val="24"/>
          <w:highlight w:val="white"/>
          <w:shd w:val="clear" w:color="auto" w:fill="FEFEFE"/>
        </w:rPr>
        <w:t>, ал. 4, т. 1 и 2</w:t>
      </w:r>
    </w:p>
    <w:p w14:paraId="2F2DA124" w14:textId="77777777" w:rsidR="001B3AC3" w:rsidRDefault="001B3AC3" w:rsidP="00324AE1">
      <w:pPr>
        <w:jc w:val="right"/>
        <w:rPr>
          <w:sz w:val="24"/>
          <w:szCs w:val="24"/>
          <w:highlight w:val="white"/>
          <w:shd w:val="clear" w:color="auto" w:fill="FEFEFE"/>
        </w:rPr>
      </w:pPr>
    </w:p>
    <w:p w14:paraId="048BB10E"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Пътен светофар за забраняване и разрешаване на пътните превозни средства да навлизат по пътна лента</w:t>
      </w:r>
    </w:p>
    <w:p w14:paraId="7E142ACB" w14:textId="77777777" w:rsidR="001B3AC3" w:rsidRDefault="001B3AC3">
      <w:pPr>
        <w:rPr>
          <w:sz w:val="24"/>
          <w:szCs w:val="24"/>
          <w:highlight w:val="white"/>
          <w:shd w:val="clear" w:color="auto" w:fill="FEFEFE"/>
        </w:rPr>
      </w:pPr>
    </w:p>
    <w:p w14:paraId="4B610E22" w14:textId="4FF5CD29" w:rsidR="00C1552B" w:rsidRDefault="00C1552B" w:rsidP="00324AE1">
      <w:pPr>
        <w:ind w:left="993"/>
        <w:jc w:val="center"/>
        <w:rPr>
          <w:sz w:val="24"/>
          <w:szCs w:val="24"/>
          <w:highlight w:val="white"/>
          <w:shd w:val="clear" w:color="auto" w:fill="FEFEFE"/>
        </w:rPr>
      </w:pPr>
      <w:r>
        <w:rPr>
          <w:noProof/>
          <w:lang w:val="en-US"/>
        </w:rPr>
        <w:drawing>
          <wp:inline distT="0" distB="0" distL="0" distR="0" wp14:anchorId="3258F38D" wp14:editId="31D804CF">
            <wp:extent cx="2838450" cy="19724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1859" cy="1981800"/>
                    </a:xfrm>
                    <a:prstGeom prst="rect">
                      <a:avLst/>
                    </a:prstGeom>
                  </pic:spPr>
                </pic:pic>
              </a:graphicData>
            </a:graphic>
          </wp:inline>
        </w:drawing>
      </w:r>
    </w:p>
    <w:p w14:paraId="2A53EB29" w14:textId="77777777" w:rsidR="00E345C3" w:rsidRDefault="00E345C3" w:rsidP="00324AE1">
      <w:pPr>
        <w:ind w:left="993"/>
        <w:rPr>
          <w:sz w:val="24"/>
          <w:szCs w:val="24"/>
          <w:highlight w:val="white"/>
          <w:shd w:val="clear" w:color="auto" w:fill="FEFEFE"/>
        </w:rPr>
      </w:pPr>
      <w:r>
        <w:rPr>
          <w:sz w:val="24"/>
          <w:szCs w:val="24"/>
          <w:highlight w:val="white"/>
          <w:shd w:val="clear" w:color="auto" w:fill="FEFEFE"/>
        </w:rPr>
        <w:t>а) хоризонтално разположение</w:t>
      </w:r>
    </w:p>
    <w:p w14:paraId="23CC6BAC" w14:textId="77777777" w:rsidR="00C1552B" w:rsidRDefault="00C1552B" w:rsidP="00324AE1">
      <w:pPr>
        <w:ind w:left="993"/>
        <w:jc w:val="center"/>
        <w:rPr>
          <w:sz w:val="24"/>
          <w:szCs w:val="24"/>
          <w:highlight w:val="white"/>
          <w:shd w:val="clear" w:color="auto" w:fill="FEFEFE"/>
        </w:rPr>
      </w:pPr>
    </w:p>
    <w:p w14:paraId="2B2EF2EC" w14:textId="74F5783E" w:rsidR="00E345C3" w:rsidRDefault="00C1552B" w:rsidP="00324AE1">
      <w:pPr>
        <w:ind w:left="993"/>
        <w:jc w:val="center"/>
        <w:rPr>
          <w:sz w:val="24"/>
          <w:szCs w:val="24"/>
          <w:highlight w:val="white"/>
          <w:shd w:val="clear" w:color="auto" w:fill="FEFEFE"/>
        </w:rPr>
      </w:pPr>
      <w:r>
        <w:rPr>
          <w:noProof/>
          <w:lang w:val="en-US"/>
        </w:rPr>
        <w:drawing>
          <wp:inline distT="0" distB="0" distL="0" distR="0" wp14:anchorId="4B119B55" wp14:editId="0DBE19F6">
            <wp:extent cx="2038350" cy="19290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5202" cy="1944986"/>
                    </a:xfrm>
                    <a:prstGeom prst="rect">
                      <a:avLst/>
                    </a:prstGeom>
                  </pic:spPr>
                </pic:pic>
              </a:graphicData>
            </a:graphic>
          </wp:inline>
        </w:drawing>
      </w:r>
    </w:p>
    <w:p w14:paraId="3F0CCA1D" w14:textId="39B2E2E1" w:rsidR="00C1552B" w:rsidRDefault="00E345C3" w:rsidP="00324AE1">
      <w:pPr>
        <w:ind w:left="993"/>
        <w:rPr>
          <w:sz w:val="24"/>
          <w:szCs w:val="24"/>
          <w:highlight w:val="white"/>
          <w:shd w:val="clear" w:color="auto" w:fill="FEFEFE"/>
        </w:rPr>
      </w:pPr>
      <w:r>
        <w:rPr>
          <w:sz w:val="24"/>
          <w:szCs w:val="24"/>
          <w:highlight w:val="white"/>
          <w:shd w:val="clear" w:color="auto" w:fill="FEFEFE"/>
        </w:rPr>
        <w:t>б) вертикално разположение</w:t>
      </w:r>
    </w:p>
    <w:p w14:paraId="0B627EB9" w14:textId="77777777" w:rsidR="001A710F" w:rsidRDefault="001A710F" w:rsidP="00324AE1">
      <w:pPr>
        <w:ind w:firstLine="850"/>
        <w:jc w:val="right"/>
        <w:rPr>
          <w:sz w:val="24"/>
          <w:szCs w:val="24"/>
          <w:highlight w:val="white"/>
          <w:shd w:val="clear" w:color="auto" w:fill="FEFEFE"/>
        </w:rPr>
      </w:pPr>
    </w:p>
    <w:p w14:paraId="13879C22" w14:textId="1F689D2D"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9 </w:t>
      </w:r>
      <w:r>
        <w:rPr>
          <w:sz w:val="24"/>
          <w:szCs w:val="24"/>
          <w:highlight w:val="white"/>
          <w:shd w:val="clear" w:color="auto" w:fill="FEFEFE"/>
        </w:rPr>
        <w:t xml:space="preserve">към чл. </w:t>
      </w:r>
      <w:r w:rsidR="009E5BCE">
        <w:rPr>
          <w:sz w:val="24"/>
          <w:szCs w:val="24"/>
          <w:highlight w:val="white"/>
          <w:shd w:val="clear" w:color="auto" w:fill="FEFEFE"/>
        </w:rPr>
        <w:t>2</w:t>
      </w:r>
      <w:r w:rsidR="009E5BCE">
        <w:rPr>
          <w:sz w:val="24"/>
          <w:szCs w:val="24"/>
          <w:highlight w:val="white"/>
          <w:shd w:val="clear" w:color="auto" w:fill="FEFEFE"/>
          <w:lang w:val="en-US"/>
        </w:rPr>
        <w:t>5</w:t>
      </w:r>
      <w:r>
        <w:rPr>
          <w:sz w:val="24"/>
          <w:szCs w:val="24"/>
          <w:highlight w:val="white"/>
          <w:shd w:val="clear" w:color="auto" w:fill="FEFEFE"/>
        </w:rPr>
        <w:t>, ал. 1</w:t>
      </w:r>
    </w:p>
    <w:p w14:paraId="547D7BCC" w14:textId="77777777" w:rsidR="001B3AC3" w:rsidRDefault="001B3AC3">
      <w:pPr>
        <w:rPr>
          <w:sz w:val="24"/>
          <w:szCs w:val="24"/>
          <w:highlight w:val="white"/>
          <w:shd w:val="clear" w:color="auto" w:fill="FEFEFE"/>
        </w:rPr>
      </w:pPr>
    </w:p>
    <w:p w14:paraId="6D032AD5" w14:textId="77777777" w:rsidR="001B3AC3" w:rsidRDefault="001B3AC3" w:rsidP="001A710F">
      <w:pPr>
        <w:ind w:firstLine="850"/>
        <w:jc w:val="center"/>
        <w:rPr>
          <w:sz w:val="24"/>
          <w:szCs w:val="24"/>
          <w:highlight w:val="white"/>
          <w:shd w:val="clear" w:color="auto" w:fill="FEFEFE"/>
        </w:rPr>
      </w:pPr>
      <w:r>
        <w:rPr>
          <w:sz w:val="24"/>
          <w:szCs w:val="24"/>
          <w:highlight w:val="white"/>
          <w:shd w:val="clear" w:color="auto" w:fill="FEFEFE"/>
        </w:rPr>
        <w:t>Пътен светофар за забраняване на пътните превозни средства да преминават през железопътен прелез</w:t>
      </w:r>
    </w:p>
    <w:p w14:paraId="2D8F1289" w14:textId="77777777" w:rsidR="001B3AC3" w:rsidRDefault="001B3AC3">
      <w:pPr>
        <w:rPr>
          <w:sz w:val="24"/>
          <w:szCs w:val="24"/>
          <w:highlight w:val="white"/>
          <w:shd w:val="clear" w:color="auto" w:fill="FEFEFE"/>
        </w:rPr>
      </w:pPr>
    </w:p>
    <w:p w14:paraId="64C6CDA3" w14:textId="01CD8B3A" w:rsidR="001B3AC3" w:rsidRDefault="00A43C51" w:rsidP="00324AE1">
      <w:pPr>
        <w:ind w:firstLine="850"/>
        <w:jc w:val="center"/>
        <w:rPr>
          <w:sz w:val="24"/>
          <w:szCs w:val="24"/>
          <w:highlight w:val="white"/>
          <w:shd w:val="clear" w:color="auto" w:fill="FEFEFE"/>
        </w:rPr>
      </w:pPr>
      <w:r w:rsidRPr="00A43C51">
        <w:rPr>
          <w:noProof/>
          <w:lang w:val="en-US"/>
        </w:rPr>
        <w:t xml:space="preserve"> </w:t>
      </w:r>
      <w:r>
        <w:rPr>
          <w:noProof/>
          <w:lang w:val="en-US"/>
        </w:rPr>
        <w:drawing>
          <wp:inline distT="0" distB="0" distL="0" distR="0" wp14:anchorId="54A9B4B9" wp14:editId="6D94D573">
            <wp:extent cx="5572125" cy="255941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2845" cy="2568936"/>
                    </a:xfrm>
                    <a:prstGeom prst="rect">
                      <a:avLst/>
                    </a:prstGeom>
                  </pic:spPr>
                </pic:pic>
              </a:graphicData>
            </a:graphic>
          </wp:inline>
        </w:drawing>
      </w:r>
    </w:p>
    <w:p w14:paraId="39CBC513" w14:textId="77777777" w:rsidR="001B3AC3" w:rsidRDefault="001B3AC3">
      <w:pPr>
        <w:rPr>
          <w:sz w:val="24"/>
          <w:szCs w:val="24"/>
          <w:highlight w:val="white"/>
          <w:shd w:val="clear" w:color="auto" w:fill="FEFEFE"/>
        </w:rPr>
      </w:pPr>
    </w:p>
    <w:p w14:paraId="59544217" w14:textId="77777777" w:rsidR="001B3AC3" w:rsidRDefault="001B3AC3">
      <w:pPr>
        <w:rPr>
          <w:sz w:val="24"/>
          <w:szCs w:val="24"/>
          <w:highlight w:val="white"/>
          <w:shd w:val="clear" w:color="auto" w:fill="FEFEFE"/>
        </w:rPr>
      </w:pPr>
    </w:p>
    <w:p w14:paraId="1078648B" w14:textId="2BFF71E9" w:rsidR="001B3AC3" w:rsidRDefault="001B3AC3" w:rsidP="00C1552B">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10 </w:t>
      </w:r>
      <w:r>
        <w:rPr>
          <w:sz w:val="24"/>
          <w:szCs w:val="24"/>
          <w:highlight w:val="white"/>
          <w:shd w:val="clear" w:color="auto" w:fill="FEFEFE"/>
        </w:rPr>
        <w:t xml:space="preserve">към чл. </w:t>
      </w:r>
      <w:r w:rsidR="009E5BCE">
        <w:rPr>
          <w:sz w:val="24"/>
          <w:szCs w:val="24"/>
          <w:highlight w:val="white"/>
          <w:shd w:val="clear" w:color="auto" w:fill="FEFEFE"/>
        </w:rPr>
        <w:t>2</w:t>
      </w:r>
      <w:r w:rsidR="009E5BCE">
        <w:rPr>
          <w:sz w:val="24"/>
          <w:szCs w:val="24"/>
          <w:highlight w:val="white"/>
          <w:shd w:val="clear" w:color="auto" w:fill="FEFEFE"/>
          <w:lang w:val="en-US"/>
        </w:rPr>
        <w:t>8</w:t>
      </w:r>
      <w:r>
        <w:rPr>
          <w:sz w:val="24"/>
          <w:szCs w:val="24"/>
          <w:highlight w:val="white"/>
          <w:shd w:val="clear" w:color="auto" w:fill="FEFEFE"/>
        </w:rPr>
        <w:t>, ал. 1</w:t>
      </w:r>
    </w:p>
    <w:p w14:paraId="75B5E975" w14:textId="77777777" w:rsidR="001B3AC3" w:rsidRDefault="001B3AC3">
      <w:pPr>
        <w:rPr>
          <w:sz w:val="24"/>
          <w:szCs w:val="24"/>
          <w:highlight w:val="white"/>
          <w:shd w:val="clear" w:color="auto" w:fill="FEFEFE"/>
        </w:rPr>
      </w:pPr>
    </w:p>
    <w:p w14:paraId="5ECA19D9" w14:textId="77777777" w:rsidR="001B3AC3" w:rsidRDefault="001B3AC3" w:rsidP="00D12928">
      <w:pPr>
        <w:ind w:firstLine="850"/>
        <w:jc w:val="center"/>
        <w:rPr>
          <w:sz w:val="24"/>
          <w:szCs w:val="24"/>
          <w:highlight w:val="white"/>
          <w:shd w:val="clear" w:color="auto" w:fill="FEFEFE"/>
        </w:rPr>
      </w:pPr>
      <w:r>
        <w:rPr>
          <w:sz w:val="24"/>
          <w:szCs w:val="24"/>
          <w:highlight w:val="white"/>
          <w:shd w:val="clear" w:color="auto" w:fill="FEFEFE"/>
        </w:rPr>
        <w:t>Пътен светофар за регулиране на движението на превозните средства от редовните линии за обществен превоз на пътници</w:t>
      </w:r>
    </w:p>
    <w:p w14:paraId="0A4E8CDA" w14:textId="77777777" w:rsidR="001B3AC3" w:rsidRDefault="001B3AC3">
      <w:pPr>
        <w:rPr>
          <w:sz w:val="24"/>
          <w:szCs w:val="24"/>
          <w:highlight w:val="white"/>
          <w:shd w:val="clear" w:color="auto" w:fill="FEFEFE"/>
        </w:rPr>
      </w:pPr>
    </w:p>
    <w:p w14:paraId="027E33B5" w14:textId="296FF4DF" w:rsidR="001B3AC3" w:rsidRDefault="00C1552B" w:rsidP="00324AE1">
      <w:pPr>
        <w:ind w:firstLine="850"/>
        <w:jc w:val="center"/>
        <w:rPr>
          <w:sz w:val="24"/>
          <w:szCs w:val="24"/>
          <w:highlight w:val="white"/>
          <w:shd w:val="clear" w:color="auto" w:fill="FEFEFE"/>
        </w:rPr>
      </w:pPr>
      <w:r>
        <w:rPr>
          <w:noProof/>
          <w:lang w:val="en-US"/>
        </w:rPr>
        <w:drawing>
          <wp:inline distT="0" distB="0" distL="0" distR="0" wp14:anchorId="3DBE480E" wp14:editId="04B83257">
            <wp:extent cx="3505200" cy="113667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7359" cy="1150341"/>
                    </a:xfrm>
                    <a:prstGeom prst="rect">
                      <a:avLst/>
                    </a:prstGeom>
                  </pic:spPr>
                </pic:pic>
              </a:graphicData>
            </a:graphic>
          </wp:inline>
        </w:drawing>
      </w:r>
    </w:p>
    <w:p w14:paraId="3E92562F" w14:textId="77777777" w:rsidR="001B3AC3" w:rsidRDefault="001B3AC3">
      <w:pPr>
        <w:rPr>
          <w:sz w:val="24"/>
          <w:szCs w:val="24"/>
          <w:highlight w:val="white"/>
          <w:shd w:val="clear" w:color="auto" w:fill="FEFEFE"/>
        </w:rPr>
      </w:pPr>
    </w:p>
    <w:p w14:paraId="0F012218" w14:textId="77777777" w:rsidR="001B3AC3" w:rsidRDefault="001B3AC3">
      <w:pPr>
        <w:rPr>
          <w:sz w:val="24"/>
          <w:szCs w:val="24"/>
          <w:highlight w:val="white"/>
          <w:shd w:val="clear" w:color="auto" w:fill="FEFEFE"/>
        </w:rPr>
      </w:pPr>
    </w:p>
    <w:p w14:paraId="238F45DC" w14:textId="77777777" w:rsidR="001A710F" w:rsidRDefault="001A710F" w:rsidP="00C1552B">
      <w:pPr>
        <w:ind w:firstLine="850"/>
        <w:jc w:val="right"/>
        <w:rPr>
          <w:sz w:val="24"/>
          <w:szCs w:val="24"/>
          <w:highlight w:val="white"/>
          <w:shd w:val="clear" w:color="auto" w:fill="FEFEFE"/>
        </w:rPr>
      </w:pPr>
    </w:p>
    <w:p w14:paraId="6FB13925" w14:textId="77777777" w:rsidR="001A710F" w:rsidRDefault="001A710F" w:rsidP="00C1552B">
      <w:pPr>
        <w:ind w:firstLine="850"/>
        <w:jc w:val="right"/>
        <w:rPr>
          <w:sz w:val="24"/>
          <w:szCs w:val="24"/>
          <w:highlight w:val="white"/>
          <w:shd w:val="clear" w:color="auto" w:fill="FEFEFE"/>
        </w:rPr>
      </w:pPr>
    </w:p>
    <w:p w14:paraId="40127F08" w14:textId="77777777" w:rsidR="001A710F" w:rsidRDefault="001A710F" w:rsidP="00C1552B">
      <w:pPr>
        <w:ind w:firstLine="850"/>
        <w:jc w:val="right"/>
        <w:rPr>
          <w:sz w:val="24"/>
          <w:szCs w:val="24"/>
          <w:highlight w:val="white"/>
          <w:shd w:val="clear" w:color="auto" w:fill="FEFEFE"/>
        </w:rPr>
      </w:pPr>
    </w:p>
    <w:p w14:paraId="3E656C43" w14:textId="77777777" w:rsidR="001A710F" w:rsidRDefault="001A710F" w:rsidP="00C1552B">
      <w:pPr>
        <w:ind w:firstLine="850"/>
        <w:jc w:val="right"/>
        <w:rPr>
          <w:sz w:val="24"/>
          <w:szCs w:val="24"/>
          <w:highlight w:val="white"/>
          <w:shd w:val="clear" w:color="auto" w:fill="FEFEFE"/>
        </w:rPr>
      </w:pPr>
    </w:p>
    <w:p w14:paraId="4BE207A4" w14:textId="77777777" w:rsidR="001A710F" w:rsidRDefault="001A710F" w:rsidP="00C1552B">
      <w:pPr>
        <w:ind w:firstLine="850"/>
        <w:jc w:val="right"/>
        <w:rPr>
          <w:sz w:val="24"/>
          <w:szCs w:val="24"/>
          <w:highlight w:val="white"/>
          <w:shd w:val="clear" w:color="auto" w:fill="FEFEFE"/>
        </w:rPr>
      </w:pPr>
    </w:p>
    <w:p w14:paraId="310A839D" w14:textId="77777777" w:rsidR="001A710F" w:rsidRDefault="001A710F" w:rsidP="00C1552B">
      <w:pPr>
        <w:ind w:firstLine="850"/>
        <w:jc w:val="right"/>
        <w:rPr>
          <w:sz w:val="24"/>
          <w:szCs w:val="24"/>
          <w:highlight w:val="white"/>
          <w:shd w:val="clear" w:color="auto" w:fill="FEFEFE"/>
        </w:rPr>
      </w:pPr>
    </w:p>
    <w:p w14:paraId="5F9452EC" w14:textId="77777777" w:rsidR="001A710F" w:rsidRDefault="001A710F" w:rsidP="00C1552B">
      <w:pPr>
        <w:ind w:firstLine="850"/>
        <w:jc w:val="right"/>
        <w:rPr>
          <w:sz w:val="24"/>
          <w:szCs w:val="24"/>
          <w:highlight w:val="white"/>
          <w:shd w:val="clear" w:color="auto" w:fill="FEFEFE"/>
        </w:rPr>
      </w:pPr>
    </w:p>
    <w:p w14:paraId="621F0469" w14:textId="77777777" w:rsidR="001A710F" w:rsidRDefault="001A710F" w:rsidP="00C1552B">
      <w:pPr>
        <w:ind w:firstLine="850"/>
        <w:jc w:val="right"/>
        <w:rPr>
          <w:sz w:val="24"/>
          <w:szCs w:val="24"/>
          <w:highlight w:val="white"/>
          <w:shd w:val="clear" w:color="auto" w:fill="FEFEFE"/>
        </w:rPr>
      </w:pPr>
    </w:p>
    <w:p w14:paraId="233F6956" w14:textId="77777777" w:rsidR="001A710F" w:rsidRDefault="001A710F" w:rsidP="00C1552B">
      <w:pPr>
        <w:ind w:firstLine="850"/>
        <w:jc w:val="right"/>
        <w:rPr>
          <w:sz w:val="24"/>
          <w:szCs w:val="24"/>
          <w:highlight w:val="white"/>
          <w:shd w:val="clear" w:color="auto" w:fill="FEFEFE"/>
        </w:rPr>
      </w:pPr>
    </w:p>
    <w:p w14:paraId="1639BA2C" w14:textId="77777777" w:rsidR="001A710F" w:rsidRDefault="001A710F" w:rsidP="00C1552B">
      <w:pPr>
        <w:ind w:firstLine="850"/>
        <w:jc w:val="right"/>
        <w:rPr>
          <w:sz w:val="24"/>
          <w:szCs w:val="24"/>
          <w:highlight w:val="white"/>
          <w:shd w:val="clear" w:color="auto" w:fill="FEFEFE"/>
        </w:rPr>
      </w:pPr>
    </w:p>
    <w:p w14:paraId="25860DF0" w14:textId="624DC520" w:rsidR="001A710F" w:rsidRDefault="001A710F" w:rsidP="00C1552B">
      <w:pPr>
        <w:ind w:firstLine="850"/>
        <w:jc w:val="right"/>
        <w:rPr>
          <w:sz w:val="24"/>
          <w:szCs w:val="24"/>
          <w:highlight w:val="white"/>
          <w:shd w:val="clear" w:color="auto" w:fill="FEFEFE"/>
        </w:rPr>
      </w:pPr>
    </w:p>
    <w:p w14:paraId="5C904633" w14:textId="25E1E9BF" w:rsidR="00710CFE" w:rsidRDefault="00710CFE" w:rsidP="00C1552B">
      <w:pPr>
        <w:ind w:firstLine="850"/>
        <w:jc w:val="right"/>
        <w:rPr>
          <w:sz w:val="24"/>
          <w:szCs w:val="24"/>
          <w:highlight w:val="white"/>
          <w:shd w:val="clear" w:color="auto" w:fill="FEFEFE"/>
        </w:rPr>
      </w:pPr>
    </w:p>
    <w:p w14:paraId="66D10858" w14:textId="7C3A0E81" w:rsidR="00710CFE" w:rsidRDefault="00710CFE" w:rsidP="00C1552B">
      <w:pPr>
        <w:ind w:firstLine="850"/>
        <w:jc w:val="right"/>
        <w:rPr>
          <w:sz w:val="24"/>
          <w:szCs w:val="24"/>
          <w:highlight w:val="white"/>
          <w:shd w:val="clear" w:color="auto" w:fill="FEFEFE"/>
        </w:rPr>
      </w:pPr>
    </w:p>
    <w:p w14:paraId="3985B51B" w14:textId="04B40385" w:rsidR="001B3AC3" w:rsidRDefault="001B3AC3" w:rsidP="00C1552B">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11 </w:t>
      </w:r>
      <w:r>
        <w:rPr>
          <w:sz w:val="24"/>
          <w:szCs w:val="24"/>
          <w:highlight w:val="white"/>
          <w:shd w:val="clear" w:color="auto" w:fill="FEFEFE"/>
        </w:rPr>
        <w:t xml:space="preserve">към чл. </w:t>
      </w:r>
      <w:r w:rsidR="009E5BCE">
        <w:rPr>
          <w:sz w:val="24"/>
          <w:szCs w:val="24"/>
          <w:highlight w:val="white"/>
          <w:shd w:val="clear" w:color="auto" w:fill="FEFEFE"/>
        </w:rPr>
        <w:t>3</w:t>
      </w:r>
      <w:r w:rsidR="009E5BCE">
        <w:rPr>
          <w:sz w:val="24"/>
          <w:szCs w:val="24"/>
          <w:highlight w:val="white"/>
          <w:shd w:val="clear" w:color="auto" w:fill="FEFEFE"/>
          <w:lang w:val="en-US"/>
        </w:rPr>
        <w:t>2</w:t>
      </w:r>
      <w:r>
        <w:rPr>
          <w:sz w:val="24"/>
          <w:szCs w:val="24"/>
          <w:highlight w:val="white"/>
          <w:shd w:val="clear" w:color="auto" w:fill="FEFEFE"/>
        </w:rPr>
        <w:t>, ал. 3</w:t>
      </w:r>
    </w:p>
    <w:p w14:paraId="5981A419" w14:textId="77777777" w:rsidR="001B3AC3" w:rsidRDefault="001B3AC3">
      <w:pPr>
        <w:rPr>
          <w:sz w:val="24"/>
          <w:szCs w:val="24"/>
          <w:highlight w:val="white"/>
          <w:shd w:val="clear" w:color="auto" w:fill="FEFEFE"/>
        </w:rPr>
      </w:pPr>
    </w:p>
    <w:p w14:paraId="5D81445F" w14:textId="252AF662" w:rsidR="001B3AC3" w:rsidRDefault="001B3AC3" w:rsidP="001A710F">
      <w:pPr>
        <w:ind w:firstLine="850"/>
        <w:jc w:val="center"/>
        <w:rPr>
          <w:sz w:val="24"/>
          <w:szCs w:val="24"/>
          <w:highlight w:val="white"/>
          <w:shd w:val="clear" w:color="auto" w:fill="FEFEFE"/>
        </w:rPr>
      </w:pPr>
      <w:r>
        <w:rPr>
          <w:sz w:val="24"/>
          <w:szCs w:val="24"/>
          <w:highlight w:val="white"/>
          <w:shd w:val="clear" w:color="auto" w:fill="FEFEFE"/>
        </w:rPr>
        <w:t>Пътен светофар за регулиране на движението на пешеходците</w:t>
      </w:r>
    </w:p>
    <w:p w14:paraId="4328E2ED" w14:textId="77777777" w:rsidR="001B3AC3" w:rsidRDefault="001B3AC3">
      <w:pPr>
        <w:rPr>
          <w:sz w:val="24"/>
          <w:szCs w:val="24"/>
          <w:highlight w:val="white"/>
          <w:shd w:val="clear" w:color="auto" w:fill="FEFEFE"/>
        </w:rPr>
      </w:pPr>
    </w:p>
    <w:p w14:paraId="129685F4" w14:textId="18A39786" w:rsidR="001B3AC3" w:rsidRPr="00324AE1" w:rsidRDefault="00C1552B" w:rsidP="00324AE1">
      <w:pPr>
        <w:ind w:firstLine="850"/>
        <w:jc w:val="center"/>
        <w:rPr>
          <w:sz w:val="24"/>
          <w:szCs w:val="24"/>
          <w:highlight w:val="white"/>
          <w:shd w:val="clear" w:color="auto" w:fill="FEFEFE"/>
          <w:lang w:val="en-US"/>
        </w:rPr>
      </w:pPr>
      <w:r>
        <w:rPr>
          <w:noProof/>
          <w:lang w:val="en-US"/>
        </w:rPr>
        <w:drawing>
          <wp:inline distT="0" distB="0" distL="0" distR="0" wp14:anchorId="13131BC2" wp14:editId="5E467ECF">
            <wp:extent cx="3619500" cy="2408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6805" cy="2413702"/>
                    </a:xfrm>
                    <a:prstGeom prst="rect">
                      <a:avLst/>
                    </a:prstGeom>
                  </pic:spPr>
                </pic:pic>
              </a:graphicData>
            </a:graphic>
          </wp:inline>
        </w:drawing>
      </w:r>
    </w:p>
    <w:p w14:paraId="339D8BAD" w14:textId="77777777" w:rsidR="001B3AC3" w:rsidRDefault="001B3AC3">
      <w:pPr>
        <w:rPr>
          <w:sz w:val="24"/>
          <w:szCs w:val="24"/>
          <w:highlight w:val="white"/>
          <w:shd w:val="clear" w:color="auto" w:fill="FEFEFE"/>
        </w:rPr>
      </w:pPr>
    </w:p>
    <w:p w14:paraId="3E0441DE" w14:textId="0B023A18" w:rsidR="001B3AC3" w:rsidRDefault="001B3AC3">
      <w:pPr>
        <w:rPr>
          <w:sz w:val="24"/>
          <w:szCs w:val="24"/>
          <w:highlight w:val="white"/>
          <w:shd w:val="clear" w:color="auto" w:fill="FEFEFE"/>
        </w:rPr>
      </w:pPr>
    </w:p>
    <w:p w14:paraId="6DA81581" w14:textId="5CC8809C" w:rsidR="00A15873" w:rsidRPr="006046BC" w:rsidRDefault="00A15873" w:rsidP="00324AE1">
      <w:pPr>
        <w:pStyle w:val="ListParagraph"/>
        <w:autoSpaceDE w:val="0"/>
        <w:autoSpaceDN w:val="0"/>
        <w:adjustRightInd w:val="0"/>
        <w:spacing w:before="120" w:after="120" w:line="276" w:lineRule="auto"/>
        <w:ind w:left="0" w:firstLine="720"/>
        <w:jc w:val="right"/>
        <w:rPr>
          <w:rFonts w:ascii="Times New Roman" w:eastAsia="Times New Roman" w:hAnsi="Times New Roman" w:cs="Times New Roman"/>
          <w:color w:val="auto"/>
          <w:shd w:val="clear" w:color="auto" w:fill="FEFEFE"/>
          <w:lang w:bidi="ar-SA"/>
        </w:rPr>
      </w:pPr>
      <w:r w:rsidRPr="006046BC">
        <w:rPr>
          <w:rFonts w:ascii="Times New Roman" w:eastAsia="Times New Roman" w:hAnsi="Times New Roman" w:cs="Times New Roman"/>
          <w:color w:val="auto"/>
          <w:shd w:val="clear" w:color="auto" w:fill="FEFEFE"/>
          <w:lang w:bidi="ar-SA"/>
        </w:rPr>
        <w:t>Приложение №</w:t>
      </w:r>
      <w:r w:rsidR="00E84966">
        <w:rPr>
          <w:rFonts w:ascii="Times New Roman" w:eastAsia="Times New Roman" w:hAnsi="Times New Roman" w:cs="Times New Roman"/>
          <w:color w:val="auto"/>
          <w:shd w:val="clear" w:color="auto" w:fill="FEFEFE"/>
          <w:lang w:bidi="ar-SA"/>
        </w:rPr>
        <w:t xml:space="preserve"> </w:t>
      </w:r>
      <w:r w:rsidR="00E84966" w:rsidRPr="006046BC">
        <w:rPr>
          <w:rFonts w:ascii="Times New Roman" w:eastAsia="Times New Roman" w:hAnsi="Times New Roman" w:cs="Times New Roman"/>
          <w:color w:val="auto"/>
          <w:shd w:val="clear" w:color="auto" w:fill="FEFEFE"/>
          <w:lang w:bidi="ar-SA"/>
        </w:rPr>
        <w:t>1</w:t>
      </w:r>
      <w:r w:rsidR="00E84966">
        <w:rPr>
          <w:rFonts w:ascii="Times New Roman" w:eastAsia="Times New Roman" w:hAnsi="Times New Roman" w:cs="Times New Roman"/>
          <w:color w:val="auto"/>
          <w:shd w:val="clear" w:color="auto" w:fill="FEFEFE"/>
          <w:lang w:bidi="ar-SA"/>
        </w:rPr>
        <w:t>2</w:t>
      </w:r>
      <w:r w:rsidR="00E84966">
        <w:rPr>
          <w:rFonts w:ascii="Times New Roman" w:eastAsia="Times New Roman" w:hAnsi="Times New Roman" w:cs="Times New Roman"/>
          <w:color w:val="auto"/>
          <w:shd w:val="clear" w:color="auto" w:fill="FEFEFE"/>
          <w:lang w:val="en-US" w:bidi="ar-SA"/>
        </w:rPr>
        <w:t xml:space="preserve"> </w:t>
      </w:r>
      <w:r w:rsidRPr="006046BC">
        <w:rPr>
          <w:rFonts w:ascii="Times New Roman" w:eastAsia="Times New Roman" w:hAnsi="Times New Roman" w:cs="Times New Roman"/>
          <w:color w:val="auto"/>
          <w:shd w:val="clear" w:color="auto" w:fill="FEFEFE"/>
          <w:lang w:bidi="ar-SA"/>
        </w:rPr>
        <w:t xml:space="preserve">към чл. </w:t>
      </w:r>
      <w:r w:rsidR="009E5BCE" w:rsidRPr="006046BC">
        <w:rPr>
          <w:rFonts w:ascii="Times New Roman" w:eastAsia="Times New Roman" w:hAnsi="Times New Roman" w:cs="Times New Roman"/>
          <w:color w:val="auto"/>
          <w:shd w:val="clear" w:color="auto" w:fill="FEFEFE"/>
          <w:lang w:bidi="ar-SA"/>
        </w:rPr>
        <w:t>3</w:t>
      </w:r>
      <w:r w:rsidR="009E5BCE">
        <w:rPr>
          <w:rFonts w:ascii="Times New Roman" w:eastAsia="Times New Roman" w:hAnsi="Times New Roman" w:cs="Times New Roman"/>
          <w:color w:val="auto"/>
          <w:shd w:val="clear" w:color="auto" w:fill="FEFEFE"/>
          <w:lang w:val="en-US" w:bidi="ar-SA"/>
        </w:rPr>
        <w:t>2</w:t>
      </w:r>
      <w:r w:rsidRPr="006046BC">
        <w:rPr>
          <w:rFonts w:ascii="Times New Roman" w:eastAsia="Times New Roman" w:hAnsi="Times New Roman" w:cs="Times New Roman"/>
          <w:color w:val="auto"/>
          <w:shd w:val="clear" w:color="auto" w:fill="FEFEFE"/>
          <w:lang w:bidi="ar-SA"/>
        </w:rPr>
        <w:t>, ал. 5</w:t>
      </w:r>
    </w:p>
    <w:p w14:paraId="644DD4CC" w14:textId="2E70946C" w:rsidR="00A15873" w:rsidRDefault="00FC7319" w:rsidP="001A710F">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shd w:val="clear" w:color="auto" w:fill="FEFEFE"/>
          <w:lang w:bidi="ar-SA"/>
        </w:rPr>
      </w:pPr>
      <w:r w:rsidRPr="007063FD">
        <w:rPr>
          <w:rFonts w:ascii="Times New Roman" w:eastAsia="Times New Roman" w:hAnsi="Times New Roman" w:cs="Times New Roman"/>
          <w:color w:val="auto"/>
          <w:shd w:val="clear" w:color="auto" w:fill="FEFEFE"/>
          <w:lang w:bidi="ar-SA"/>
        </w:rPr>
        <w:t>Пътен светофар за регулиране на движението на пешеходци и велосипедисти едновременно</w:t>
      </w:r>
    </w:p>
    <w:p w14:paraId="2FFAC91A" w14:textId="77777777" w:rsidR="00FC7319" w:rsidRDefault="00FC7319" w:rsidP="001A710F">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highlight w:val="white"/>
          <w:shd w:val="clear" w:color="auto" w:fill="FEFEFE"/>
          <w:lang w:bidi="ar-SA"/>
        </w:rPr>
      </w:pPr>
    </w:p>
    <w:p w14:paraId="18E97559" w14:textId="7077CEE8" w:rsidR="00A15873" w:rsidRDefault="00A15873" w:rsidP="00324AE1">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highlight w:val="white"/>
          <w:shd w:val="clear" w:color="auto" w:fill="FEFEFE"/>
          <w:lang w:bidi="ar-SA"/>
        </w:rPr>
      </w:pPr>
    </w:p>
    <w:p w14:paraId="1155E8C2" w14:textId="27CF0A35" w:rsidR="00072332" w:rsidRDefault="00072332" w:rsidP="00324AE1">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highlight w:val="white"/>
          <w:shd w:val="clear" w:color="auto" w:fill="FEFEFE"/>
          <w:lang w:bidi="ar-SA"/>
        </w:rPr>
      </w:pPr>
      <w:r w:rsidRPr="00A52EE9">
        <w:rPr>
          <w:rFonts w:ascii="Times New Roman" w:eastAsia="Times New Roman" w:hAnsi="Times New Roman" w:cs="Times New Roman"/>
          <w:noProof/>
          <w:color w:val="auto"/>
          <w:shd w:val="clear" w:color="auto" w:fill="FEFEFE"/>
          <w:lang w:val="en-US" w:eastAsia="en-US" w:bidi="ar-SA"/>
        </w:rPr>
        <w:drawing>
          <wp:inline distT="0" distB="0" distL="0" distR="0" wp14:anchorId="4CC761C7" wp14:editId="17FEF6EC">
            <wp:extent cx="3734321" cy="2553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4321" cy="2553056"/>
                    </a:xfrm>
                    <a:prstGeom prst="rect">
                      <a:avLst/>
                    </a:prstGeom>
                  </pic:spPr>
                </pic:pic>
              </a:graphicData>
            </a:graphic>
          </wp:inline>
        </w:drawing>
      </w:r>
    </w:p>
    <w:p w14:paraId="6F7B70ED" w14:textId="77777777" w:rsidR="00A15873" w:rsidRDefault="00A15873">
      <w:pPr>
        <w:rPr>
          <w:sz w:val="24"/>
          <w:szCs w:val="24"/>
          <w:highlight w:val="white"/>
          <w:shd w:val="clear" w:color="auto" w:fill="FEFEFE"/>
        </w:rPr>
      </w:pPr>
    </w:p>
    <w:p w14:paraId="763EA03A" w14:textId="77777777" w:rsidR="001A710F" w:rsidRDefault="001A710F" w:rsidP="00324AE1">
      <w:pPr>
        <w:ind w:firstLine="850"/>
        <w:jc w:val="right"/>
        <w:rPr>
          <w:sz w:val="24"/>
          <w:szCs w:val="24"/>
          <w:highlight w:val="white"/>
          <w:shd w:val="clear" w:color="auto" w:fill="FEFEFE"/>
        </w:rPr>
      </w:pPr>
    </w:p>
    <w:p w14:paraId="1B3FD690" w14:textId="77777777" w:rsidR="001A710F" w:rsidRDefault="001A710F" w:rsidP="00324AE1">
      <w:pPr>
        <w:ind w:firstLine="850"/>
        <w:jc w:val="right"/>
        <w:rPr>
          <w:sz w:val="24"/>
          <w:szCs w:val="24"/>
          <w:highlight w:val="white"/>
          <w:shd w:val="clear" w:color="auto" w:fill="FEFEFE"/>
        </w:rPr>
      </w:pPr>
    </w:p>
    <w:p w14:paraId="3DC1827E" w14:textId="77777777" w:rsidR="001A710F" w:rsidRDefault="001A710F" w:rsidP="00324AE1">
      <w:pPr>
        <w:ind w:firstLine="850"/>
        <w:jc w:val="right"/>
        <w:rPr>
          <w:sz w:val="24"/>
          <w:szCs w:val="24"/>
          <w:highlight w:val="white"/>
          <w:shd w:val="clear" w:color="auto" w:fill="FEFEFE"/>
        </w:rPr>
      </w:pPr>
    </w:p>
    <w:p w14:paraId="05788124" w14:textId="77777777" w:rsidR="001A710F" w:rsidRDefault="001A710F" w:rsidP="00324AE1">
      <w:pPr>
        <w:ind w:firstLine="850"/>
        <w:jc w:val="right"/>
        <w:rPr>
          <w:sz w:val="24"/>
          <w:szCs w:val="24"/>
          <w:highlight w:val="white"/>
          <w:shd w:val="clear" w:color="auto" w:fill="FEFEFE"/>
        </w:rPr>
      </w:pPr>
    </w:p>
    <w:p w14:paraId="1FB23632" w14:textId="77777777" w:rsidR="001A710F" w:rsidRDefault="001A710F" w:rsidP="00324AE1">
      <w:pPr>
        <w:ind w:firstLine="850"/>
        <w:jc w:val="right"/>
        <w:rPr>
          <w:sz w:val="24"/>
          <w:szCs w:val="24"/>
          <w:highlight w:val="white"/>
          <w:shd w:val="clear" w:color="auto" w:fill="FEFEFE"/>
        </w:rPr>
      </w:pPr>
    </w:p>
    <w:p w14:paraId="30AB0B52" w14:textId="77777777" w:rsidR="001A710F" w:rsidRDefault="001A710F" w:rsidP="00324AE1">
      <w:pPr>
        <w:ind w:firstLine="850"/>
        <w:jc w:val="right"/>
        <w:rPr>
          <w:sz w:val="24"/>
          <w:szCs w:val="24"/>
          <w:highlight w:val="white"/>
          <w:shd w:val="clear" w:color="auto" w:fill="FEFEFE"/>
        </w:rPr>
      </w:pPr>
    </w:p>
    <w:p w14:paraId="5C8DBE14" w14:textId="77777777" w:rsidR="001A710F" w:rsidRDefault="001A710F" w:rsidP="00324AE1">
      <w:pPr>
        <w:ind w:firstLine="850"/>
        <w:jc w:val="right"/>
        <w:rPr>
          <w:sz w:val="24"/>
          <w:szCs w:val="24"/>
          <w:highlight w:val="white"/>
          <w:shd w:val="clear" w:color="auto" w:fill="FEFEFE"/>
        </w:rPr>
      </w:pPr>
    </w:p>
    <w:p w14:paraId="5F33C27A" w14:textId="77777777" w:rsidR="001A710F" w:rsidRDefault="001A710F" w:rsidP="00324AE1">
      <w:pPr>
        <w:ind w:firstLine="850"/>
        <w:jc w:val="right"/>
        <w:rPr>
          <w:sz w:val="24"/>
          <w:szCs w:val="24"/>
          <w:highlight w:val="white"/>
          <w:shd w:val="clear" w:color="auto" w:fill="FEFEFE"/>
        </w:rPr>
      </w:pPr>
    </w:p>
    <w:p w14:paraId="445FA934" w14:textId="44C1F07D"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13 </w:t>
      </w:r>
      <w:r>
        <w:rPr>
          <w:sz w:val="24"/>
          <w:szCs w:val="24"/>
          <w:highlight w:val="white"/>
          <w:shd w:val="clear" w:color="auto" w:fill="FEFEFE"/>
        </w:rPr>
        <w:t xml:space="preserve">към чл. </w:t>
      </w:r>
      <w:r w:rsidR="00706A02">
        <w:rPr>
          <w:sz w:val="24"/>
          <w:szCs w:val="24"/>
          <w:highlight w:val="white"/>
          <w:shd w:val="clear" w:color="auto" w:fill="FEFEFE"/>
        </w:rPr>
        <w:t>40</w:t>
      </w:r>
      <w:r>
        <w:rPr>
          <w:sz w:val="24"/>
          <w:szCs w:val="24"/>
          <w:highlight w:val="white"/>
          <w:shd w:val="clear" w:color="auto" w:fill="FEFEFE"/>
        </w:rPr>
        <w:t>, т. 4</w:t>
      </w:r>
    </w:p>
    <w:p w14:paraId="24EB1BA4" w14:textId="77777777" w:rsidR="001B3AC3" w:rsidRDefault="001B3AC3">
      <w:pPr>
        <w:rPr>
          <w:sz w:val="24"/>
          <w:szCs w:val="24"/>
          <w:highlight w:val="white"/>
          <w:shd w:val="clear" w:color="auto" w:fill="FEFEFE"/>
        </w:rPr>
      </w:pPr>
    </w:p>
    <w:p w14:paraId="6A901DB2" w14:textId="77777777" w:rsidR="001B3AC3" w:rsidRDefault="001B3AC3" w:rsidP="00E345C3">
      <w:pPr>
        <w:ind w:firstLine="850"/>
        <w:jc w:val="center"/>
        <w:rPr>
          <w:sz w:val="24"/>
          <w:szCs w:val="24"/>
          <w:highlight w:val="white"/>
          <w:shd w:val="clear" w:color="auto" w:fill="FEFEFE"/>
        </w:rPr>
      </w:pPr>
      <w:r>
        <w:rPr>
          <w:sz w:val="24"/>
          <w:szCs w:val="24"/>
          <w:highlight w:val="white"/>
          <w:shd w:val="clear" w:color="auto" w:fill="FEFEFE"/>
        </w:rPr>
        <w:t>Сенник на светофарна секция</w:t>
      </w:r>
    </w:p>
    <w:p w14:paraId="35D01B91" w14:textId="77777777" w:rsidR="001B3AC3" w:rsidRDefault="001B3AC3">
      <w:pPr>
        <w:rPr>
          <w:sz w:val="24"/>
          <w:szCs w:val="24"/>
          <w:highlight w:val="white"/>
          <w:shd w:val="clear" w:color="auto" w:fill="FEFEFE"/>
        </w:rPr>
      </w:pPr>
    </w:p>
    <w:p w14:paraId="0BBE64B8" w14:textId="6B860059" w:rsidR="001B3AC3" w:rsidRDefault="000B6C8B" w:rsidP="00E345C3">
      <w:pPr>
        <w:ind w:firstLine="850"/>
        <w:jc w:val="center"/>
        <w:rPr>
          <w:sz w:val="24"/>
          <w:szCs w:val="24"/>
          <w:highlight w:val="white"/>
          <w:shd w:val="clear" w:color="auto" w:fill="FEFEFE"/>
        </w:rPr>
      </w:pPr>
      <w:r>
        <w:rPr>
          <w:noProof/>
          <w:lang w:val="en-US"/>
        </w:rPr>
        <w:drawing>
          <wp:inline distT="0" distB="0" distL="0" distR="0" wp14:anchorId="3DBB562A" wp14:editId="4F0AC720">
            <wp:extent cx="4257675" cy="2317223"/>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0576" cy="2329687"/>
                    </a:xfrm>
                    <a:prstGeom prst="rect">
                      <a:avLst/>
                    </a:prstGeom>
                  </pic:spPr>
                </pic:pic>
              </a:graphicData>
            </a:graphic>
          </wp:inline>
        </w:drawing>
      </w:r>
    </w:p>
    <w:p w14:paraId="222A8E8F" w14:textId="77777777" w:rsidR="001B3AC3" w:rsidRDefault="001B3AC3">
      <w:pPr>
        <w:rPr>
          <w:sz w:val="24"/>
          <w:szCs w:val="24"/>
          <w:highlight w:val="white"/>
          <w:shd w:val="clear" w:color="auto" w:fill="FEFEFE"/>
        </w:rPr>
      </w:pPr>
    </w:p>
    <w:p w14:paraId="55ABC1C4" w14:textId="77777777" w:rsidR="001B3AC3" w:rsidRDefault="001B3AC3">
      <w:pPr>
        <w:rPr>
          <w:sz w:val="24"/>
          <w:szCs w:val="24"/>
          <w:highlight w:val="white"/>
          <w:shd w:val="clear" w:color="auto" w:fill="FEFEFE"/>
        </w:rPr>
      </w:pPr>
    </w:p>
    <w:p w14:paraId="3935506C" w14:textId="399AD1C8" w:rsidR="001B3AC3" w:rsidRDefault="001B3AC3" w:rsidP="00E345C3">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14 </w:t>
      </w:r>
      <w:r>
        <w:rPr>
          <w:sz w:val="24"/>
          <w:szCs w:val="24"/>
          <w:highlight w:val="white"/>
          <w:shd w:val="clear" w:color="auto" w:fill="FEFEFE"/>
        </w:rPr>
        <w:t xml:space="preserve">към чл. </w:t>
      </w:r>
      <w:r w:rsidR="0071112C">
        <w:rPr>
          <w:sz w:val="24"/>
          <w:szCs w:val="24"/>
          <w:highlight w:val="white"/>
          <w:shd w:val="clear" w:color="auto" w:fill="FEFEFE"/>
        </w:rPr>
        <w:t>41</w:t>
      </w:r>
      <w:r>
        <w:rPr>
          <w:sz w:val="24"/>
          <w:szCs w:val="24"/>
          <w:highlight w:val="white"/>
          <w:shd w:val="clear" w:color="auto" w:fill="FEFEFE"/>
        </w:rPr>
        <w:t>, ал. 1 и 2</w:t>
      </w:r>
    </w:p>
    <w:p w14:paraId="4D5B1F5E" w14:textId="77777777" w:rsidR="001B3AC3" w:rsidRDefault="001B3AC3">
      <w:pPr>
        <w:rPr>
          <w:sz w:val="24"/>
          <w:szCs w:val="24"/>
          <w:highlight w:val="white"/>
          <w:shd w:val="clear" w:color="auto" w:fill="FEFEFE"/>
        </w:rPr>
      </w:pPr>
    </w:p>
    <w:p w14:paraId="3BCF34B6" w14:textId="77777777" w:rsidR="001B3AC3" w:rsidRDefault="001B3AC3" w:rsidP="00E345C3">
      <w:pPr>
        <w:ind w:firstLine="850"/>
        <w:jc w:val="center"/>
        <w:rPr>
          <w:sz w:val="24"/>
          <w:szCs w:val="24"/>
          <w:highlight w:val="white"/>
          <w:shd w:val="clear" w:color="auto" w:fill="FEFEFE"/>
        </w:rPr>
      </w:pPr>
      <w:r>
        <w:rPr>
          <w:sz w:val="24"/>
          <w:szCs w:val="24"/>
          <w:highlight w:val="white"/>
          <w:shd w:val="clear" w:color="auto" w:fill="FEFEFE"/>
        </w:rPr>
        <w:t>Контрастен екран</w:t>
      </w:r>
    </w:p>
    <w:p w14:paraId="1726029C" w14:textId="77777777" w:rsidR="001B3AC3" w:rsidRDefault="001B3AC3">
      <w:pPr>
        <w:rPr>
          <w:sz w:val="24"/>
          <w:szCs w:val="24"/>
          <w:highlight w:val="white"/>
          <w:shd w:val="clear" w:color="auto" w:fill="FEFEFE"/>
        </w:rPr>
      </w:pPr>
    </w:p>
    <w:p w14:paraId="283EE201" w14:textId="5A9AE5F0" w:rsidR="001B3AC3" w:rsidRDefault="00E345C3" w:rsidP="00E345C3">
      <w:pPr>
        <w:ind w:firstLine="850"/>
        <w:jc w:val="center"/>
        <w:rPr>
          <w:sz w:val="24"/>
          <w:szCs w:val="24"/>
          <w:highlight w:val="white"/>
          <w:shd w:val="clear" w:color="auto" w:fill="FEFEFE"/>
        </w:rPr>
      </w:pPr>
      <w:r>
        <w:rPr>
          <w:noProof/>
          <w:lang w:val="en-US"/>
        </w:rPr>
        <w:drawing>
          <wp:inline distT="0" distB="0" distL="0" distR="0" wp14:anchorId="235A580F" wp14:editId="27EC7505">
            <wp:extent cx="2047930" cy="22574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3271" cy="2274336"/>
                    </a:xfrm>
                    <a:prstGeom prst="rect">
                      <a:avLst/>
                    </a:prstGeom>
                  </pic:spPr>
                </pic:pic>
              </a:graphicData>
            </a:graphic>
          </wp:inline>
        </w:drawing>
      </w:r>
    </w:p>
    <w:p w14:paraId="0F711735" w14:textId="77777777" w:rsidR="001B3AC3" w:rsidRDefault="001B3AC3">
      <w:pPr>
        <w:rPr>
          <w:sz w:val="24"/>
          <w:szCs w:val="24"/>
          <w:highlight w:val="white"/>
          <w:shd w:val="clear" w:color="auto" w:fill="FEFEFE"/>
        </w:rPr>
      </w:pPr>
    </w:p>
    <w:p w14:paraId="64C263D8" w14:textId="77777777" w:rsidR="00710CFE" w:rsidRDefault="00710CFE" w:rsidP="00324AE1">
      <w:pPr>
        <w:ind w:firstLine="850"/>
        <w:jc w:val="right"/>
        <w:rPr>
          <w:sz w:val="24"/>
          <w:szCs w:val="24"/>
          <w:highlight w:val="white"/>
          <w:shd w:val="clear" w:color="auto" w:fill="FEFEFE"/>
        </w:rPr>
      </w:pPr>
    </w:p>
    <w:p w14:paraId="32C27F5D" w14:textId="77777777" w:rsidR="00710CFE" w:rsidRDefault="00710CFE" w:rsidP="00324AE1">
      <w:pPr>
        <w:ind w:firstLine="850"/>
        <w:jc w:val="right"/>
        <w:rPr>
          <w:sz w:val="24"/>
          <w:szCs w:val="24"/>
          <w:highlight w:val="white"/>
          <w:shd w:val="clear" w:color="auto" w:fill="FEFEFE"/>
        </w:rPr>
      </w:pPr>
    </w:p>
    <w:p w14:paraId="22033E3B" w14:textId="77777777" w:rsidR="00710CFE" w:rsidRDefault="00710CFE" w:rsidP="00324AE1">
      <w:pPr>
        <w:ind w:firstLine="850"/>
        <w:jc w:val="right"/>
        <w:rPr>
          <w:sz w:val="24"/>
          <w:szCs w:val="24"/>
          <w:highlight w:val="white"/>
          <w:shd w:val="clear" w:color="auto" w:fill="FEFEFE"/>
        </w:rPr>
      </w:pPr>
    </w:p>
    <w:p w14:paraId="000A09BC" w14:textId="77777777" w:rsidR="00710CFE" w:rsidRDefault="00710CFE" w:rsidP="00324AE1">
      <w:pPr>
        <w:ind w:firstLine="850"/>
        <w:jc w:val="right"/>
        <w:rPr>
          <w:sz w:val="24"/>
          <w:szCs w:val="24"/>
          <w:highlight w:val="white"/>
          <w:shd w:val="clear" w:color="auto" w:fill="FEFEFE"/>
        </w:rPr>
      </w:pPr>
    </w:p>
    <w:p w14:paraId="30BD9BF3" w14:textId="77777777" w:rsidR="00710CFE" w:rsidRDefault="00710CFE" w:rsidP="00324AE1">
      <w:pPr>
        <w:ind w:firstLine="850"/>
        <w:jc w:val="right"/>
        <w:rPr>
          <w:sz w:val="24"/>
          <w:szCs w:val="24"/>
          <w:highlight w:val="white"/>
          <w:shd w:val="clear" w:color="auto" w:fill="FEFEFE"/>
        </w:rPr>
      </w:pPr>
    </w:p>
    <w:p w14:paraId="3100BBB6" w14:textId="77777777" w:rsidR="00710CFE" w:rsidRDefault="00710CFE" w:rsidP="00324AE1">
      <w:pPr>
        <w:ind w:firstLine="850"/>
        <w:jc w:val="right"/>
        <w:rPr>
          <w:sz w:val="24"/>
          <w:szCs w:val="24"/>
          <w:highlight w:val="white"/>
          <w:shd w:val="clear" w:color="auto" w:fill="FEFEFE"/>
        </w:rPr>
      </w:pPr>
    </w:p>
    <w:p w14:paraId="72B94470" w14:textId="77777777" w:rsidR="00710CFE" w:rsidRDefault="00710CFE" w:rsidP="00324AE1">
      <w:pPr>
        <w:ind w:firstLine="850"/>
        <w:jc w:val="right"/>
        <w:rPr>
          <w:sz w:val="24"/>
          <w:szCs w:val="24"/>
          <w:highlight w:val="white"/>
          <w:shd w:val="clear" w:color="auto" w:fill="FEFEFE"/>
        </w:rPr>
      </w:pPr>
    </w:p>
    <w:p w14:paraId="73A67340" w14:textId="77777777" w:rsidR="00710CFE" w:rsidRDefault="00710CFE" w:rsidP="00324AE1">
      <w:pPr>
        <w:ind w:firstLine="850"/>
        <w:jc w:val="right"/>
        <w:rPr>
          <w:sz w:val="24"/>
          <w:szCs w:val="24"/>
          <w:highlight w:val="white"/>
          <w:shd w:val="clear" w:color="auto" w:fill="FEFEFE"/>
        </w:rPr>
      </w:pPr>
    </w:p>
    <w:p w14:paraId="4823D308" w14:textId="77777777" w:rsidR="00710CFE" w:rsidRDefault="00710CFE" w:rsidP="00324AE1">
      <w:pPr>
        <w:ind w:firstLine="850"/>
        <w:jc w:val="right"/>
        <w:rPr>
          <w:sz w:val="24"/>
          <w:szCs w:val="24"/>
          <w:highlight w:val="white"/>
          <w:shd w:val="clear" w:color="auto" w:fill="FEFEFE"/>
        </w:rPr>
      </w:pPr>
    </w:p>
    <w:p w14:paraId="08949C54" w14:textId="43F4F287" w:rsidR="00710CFE" w:rsidRDefault="00710CFE" w:rsidP="00324AE1">
      <w:pPr>
        <w:ind w:firstLine="850"/>
        <w:jc w:val="right"/>
        <w:rPr>
          <w:sz w:val="24"/>
          <w:szCs w:val="24"/>
          <w:highlight w:val="white"/>
          <w:shd w:val="clear" w:color="auto" w:fill="FEFEFE"/>
        </w:rPr>
      </w:pPr>
    </w:p>
    <w:p w14:paraId="2708F42B" w14:textId="1D8BE845" w:rsidR="00924DAF" w:rsidRDefault="00924DAF" w:rsidP="00324AE1">
      <w:pPr>
        <w:ind w:firstLine="850"/>
        <w:jc w:val="right"/>
        <w:rPr>
          <w:sz w:val="24"/>
          <w:szCs w:val="24"/>
          <w:highlight w:val="white"/>
          <w:shd w:val="clear" w:color="auto" w:fill="FEFEFE"/>
        </w:rPr>
      </w:pPr>
    </w:p>
    <w:p w14:paraId="1B5A5FF5" w14:textId="77777777" w:rsidR="00924DAF" w:rsidRDefault="00924DAF" w:rsidP="00324AE1">
      <w:pPr>
        <w:ind w:firstLine="850"/>
        <w:jc w:val="right"/>
        <w:rPr>
          <w:sz w:val="24"/>
          <w:szCs w:val="24"/>
          <w:highlight w:val="white"/>
          <w:shd w:val="clear" w:color="auto" w:fill="FEFEFE"/>
        </w:rPr>
      </w:pPr>
    </w:p>
    <w:p w14:paraId="26072F8C" w14:textId="2163B146"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15</w:t>
      </w:r>
      <w:r w:rsidR="00E84966">
        <w:rPr>
          <w:sz w:val="24"/>
          <w:szCs w:val="24"/>
          <w:highlight w:val="white"/>
          <w:shd w:val="clear" w:color="auto" w:fill="FEFEFE"/>
          <w:lang w:val="en-US"/>
        </w:rPr>
        <w:t xml:space="preserve"> </w:t>
      </w:r>
      <w:r>
        <w:rPr>
          <w:sz w:val="24"/>
          <w:szCs w:val="24"/>
          <w:highlight w:val="white"/>
          <w:shd w:val="clear" w:color="auto" w:fill="FEFEFE"/>
        </w:rPr>
        <w:t>към чл. 4</w:t>
      </w:r>
      <w:r w:rsidR="004A13DE">
        <w:rPr>
          <w:sz w:val="24"/>
          <w:szCs w:val="24"/>
          <w:highlight w:val="white"/>
          <w:shd w:val="clear" w:color="auto" w:fill="FEFEFE"/>
        </w:rPr>
        <w:t>8</w:t>
      </w:r>
      <w:r>
        <w:rPr>
          <w:sz w:val="24"/>
          <w:szCs w:val="24"/>
          <w:highlight w:val="white"/>
          <w:shd w:val="clear" w:color="auto" w:fill="FEFEFE"/>
        </w:rPr>
        <w:t>, ал. 1, т. 1, 2, 3 и 4</w:t>
      </w:r>
    </w:p>
    <w:p w14:paraId="7CB7C993" w14:textId="77777777" w:rsidR="001B3AC3" w:rsidRDefault="001B3AC3">
      <w:pPr>
        <w:rPr>
          <w:sz w:val="24"/>
          <w:szCs w:val="24"/>
          <w:highlight w:val="white"/>
          <w:shd w:val="clear" w:color="auto" w:fill="FEFEFE"/>
        </w:rPr>
      </w:pPr>
    </w:p>
    <w:p w14:paraId="31BD03B0" w14:textId="78190D9F"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пътен светофар за регулиране на движението на пътните превозни средства</w:t>
      </w:r>
    </w:p>
    <w:p w14:paraId="742C846B" w14:textId="76A10E31" w:rsidR="00E345C3" w:rsidRDefault="00E345C3" w:rsidP="00324AE1">
      <w:pPr>
        <w:ind w:firstLine="850"/>
        <w:jc w:val="center"/>
        <w:rPr>
          <w:sz w:val="24"/>
          <w:szCs w:val="24"/>
          <w:highlight w:val="white"/>
          <w:shd w:val="clear" w:color="auto" w:fill="FEFEFE"/>
        </w:rPr>
      </w:pPr>
    </w:p>
    <w:p w14:paraId="1BAA61DE" w14:textId="4CF0769E" w:rsidR="00E345C3" w:rsidRDefault="00E345C3" w:rsidP="00324AE1">
      <w:pPr>
        <w:ind w:firstLine="850"/>
        <w:jc w:val="center"/>
        <w:rPr>
          <w:sz w:val="24"/>
          <w:szCs w:val="24"/>
          <w:highlight w:val="white"/>
          <w:shd w:val="clear" w:color="auto" w:fill="FEFEFE"/>
        </w:rPr>
      </w:pPr>
      <w:r>
        <w:rPr>
          <w:noProof/>
          <w:lang w:val="en-US"/>
        </w:rPr>
        <w:drawing>
          <wp:inline distT="0" distB="0" distL="0" distR="0" wp14:anchorId="40037426" wp14:editId="5F8BAD18">
            <wp:extent cx="2181225" cy="1200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1225" cy="1200150"/>
                    </a:xfrm>
                    <a:prstGeom prst="rect">
                      <a:avLst/>
                    </a:prstGeom>
                  </pic:spPr>
                </pic:pic>
              </a:graphicData>
            </a:graphic>
          </wp:inline>
        </w:drawing>
      </w:r>
    </w:p>
    <w:p w14:paraId="3B43575F" w14:textId="0C7C6304" w:rsidR="001B3AC3" w:rsidRPr="00324AE1" w:rsidRDefault="00E345C3" w:rsidP="00324AE1">
      <w:pPr>
        <w:ind w:firstLine="851"/>
        <w:rPr>
          <w:sz w:val="24"/>
          <w:highlight w:val="white"/>
          <w:shd w:val="clear" w:color="auto" w:fill="FEFEFE"/>
        </w:rPr>
      </w:pPr>
      <w:r w:rsidRPr="00324AE1">
        <w:rPr>
          <w:sz w:val="24"/>
          <w:highlight w:val="white"/>
          <w:shd w:val="clear" w:color="auto" w:fill="FEFEFE"/>
        </w:rPr>
        <w:t>а) от дясната страна на пътя, по посока на движението</w:t>
      </w:r>
    </w:p>
    <w:p w14:paraId="1AEF3625" w14:textId="0742E815" w:rsidR="00E345C3" w:rsidRDefault="00E345C3" w:rsidP="00E345C3">
      <w:pPr>
        <w:jc w:val="center"/>
        <w:rPr>
          <w:highlight w:val="white"/>
          <w:shd w:val="clear" w:color="auto" w:fill="FEFEFE"/>
        </w:rPr>
      </w:pPr>
      <w:r>
        <w:rPr>
          <w:noProof/>
          <w:lang w:val="en-US"/>
        </w:rPr>
        <w:drawing>
          <wp:inline distT="0" distB="0" distL="0" distR="0" wp14:anchorId="2CCE224E" wp14:editId="7B06D868">
            <wp:extent cx="1981200" cy="1447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1200" cy="1447800"/>
                    </a:xfrm>
                    <a:prstGeom prst="rect">
                      <a:avLst/>
                    </a:prstGeom>
                  </pic:spPr>
                </pic:pic>
              </a:graphicData>
            </a:graphic>
          </wp:inline>
        </w:drawing>
      </w:r>
    </w:p>
    <w:p w14:paraId="0CB91085" w14:textId="50A91853" w:rsidR="00E345C3" w:rsidRPr="00324AE1" w:rsidRDefault="00E345C3" w:rsidP="00324AE1">
      <w:pPr>
        <w:ind w:firstLine="851"/>
        <w:rPr>
          <w:sz w:val="24"/>
          <w:highlight w:val="white"/>
          <w:shd w:val="clear" w:color="auto" w:fill="FEFEFE"/>
        </w:rPr>
      </w:pPr>
      <w:r w:rsidRPr="00324AE1">
        <w:rPr>
          <w:sz w:val="24"/>
          <w:highlight w:val="white"/>
          <w:shd w:val="clear" w:color="auto" w:fill="FEFEFE"/>
        </w:rPr>
        <w:t>б) над пътя</w:t>
      </w:r>
    </w:p>
    <w:p w14:paraId="0216FC73" w14:textId="0CCB0338" w:rsidR="00E345C3" w:rsidRPr="00324AE1" w:rsidRDefault="00E345C3" w:rsidP="00E345C3">
      <w:pPr>
        <w:jc w:val="center"/>
        <w:rPr>
          <w:sz w:val="24"/>
          <w:highlight w:val="white"/>
          <w:shd w:val="clear" w:color="auto" w:fill="FEFEFE"/>
        </w:rPr>
      </w:pPr>
      <w:r w:rsidRPr="00324AE1">
        <w:rPr>
          <w:noProof/>
          <w:sz w:val="24"/>
          <w:lang w:val="en-US"/>
        </w:rPr>
        <w:drawing>
          <wp:inline distT="0" distB="0" distL="0" distR="0" wp14:anchorId="63472467" wp14:editId="3B4C71F0">
            <wp:extent cx="1885950" cy="142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5950" cy="1428750"/>
                    </a:xfrm>
                    <a:prstGeom prst="rect">
                      <a:avLst/>
                    </a:prstGeom>
                  </pic:spPr>
                </pic:pic>
              </a:graphicData>
            </a:graphic>
          </wp:inline>
        </w:drawing>
      </w:r>
    </w:p>
    <w:p w14:paraId="4449902D" w14:textId="2953E2E6" w:rsidR="00E345C3" w:rsidRPr="00324AE1" w:rsidRDefault="00E345C3" w:rsidP="00324AE1">
      <w:pPr>
        <w:ind w:firstLine="851"/>
        <w:rPr>
          <w:sz w:val="24"/>
          <w:highlight w:val="white"/>
          <w:shd w:val="clear" w:color="auto" w:fill="FEFEFE"/>
        </w:rPr>
      </w:pPr>
      <w:r w:rsidRPr="00324AE1">
        <w:rPr>
          <w:sz w:val="24"/>
          <w:highlight w:val="white"/>
          <w:shd w:val="clear" w:color="auto" w:fill="FEFEFE"/>
        </w:rPr>
        <w:t>в) от дясната и от лявата страна на пътя</w:t>
      </w:r>
    </w:p>
    <w:p w14:paraId="12346CF8" w14:textId="4A1AD61B" w:rsidR="00E345C3" w:rsidRDefault="005240AA" w:rsidP="00E345C3">
      <w:pPr>
        <w:jc w:val="center"/>
        <w:rPr>
          <w:highlight w:val="white"/>
          <w:shd w:val="clear" w:color="auto" w:fill="FEFEFE"/>
        </w:rPr>
      </w:pPr>
      <w:r>
        <w:rPr>
          <w:noProof/>
          <w:lang w:val="en-US"/>
        </w:rPr>
        <w:drawing>
          <wp:inline distT="0" distB="0" distL="0" distR="0" wp14:anchorId="516C971E" wp14:editId="4DEE4D5D">
            <wp:extent cx="297180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1800" cy="1933575"/>
                    </a:xfrm>
                    <a:prstGeom prst="rect">
                      <a:avLst/>
                    </a:prstGeom>
                  </pic:spPr>
                </pic:pic>
              </a:graphicData>
            </a:graphic>
          </wp:inline>
        </w:drawing>
      </w:r>
    </w:p>
    <w:p w14:paraId="32B03373" w14:textId="5354C89D" w:rsidR="00E345C3" w:rsidRPr="00324AE1" w:rsidRDefault="00E345C3" w:rsidP="00324AE1">
      <w:pPr>
        <w:ind w:firstLine="993"/>
        <w:rPr>
          <w:sz w:val="24"/>
          <w:highlight w:val="white"/>
          <w:shd w:val="clear" w:color="auto" w:fill="FEFEFE"/>
        </w:rPr>
      </w:pPr>
      <w:r w:rsidRPr="00324AE1">
        <w:rPr>
          <w:sz w:val="24"/>
          <w:highlight w:val="white"/>
          <w:shd w:val="clear" w:color="auto" w:fill="FEFEFE"/>
        </w:rPr>
        <w:t>г) в средата над кръстовището</w:t>
      </w:r>
    </w:p>
    <w:p w14:paraId="217BA896" w14:textId="483E0A72" w:rsidR="001B3AC3" w:rsidRDefault="001B3AC3" w:rsidP="00E345C3">
      <w:pPr>
        <w:ind w:firstLine="850"/>
        <w:jc w:val="center"/>
        <w:rPr>
          <w:sz w:val="24"/>
          <w:szCs w:val="24"/>
          <w:highlight w:val="white"/>
          <w:shd w:val="clear" w:color="auto" w:fill="FEFEFE"/>
        </w:rPr>
      </w:pPr>
    </w:p>
    <w:p w14:paraId="0F239FA5" w14:textId="64B02374" w:rsidR="00710CFE" w:rsidRDefault="00710CFE" w:rsidP="00E345C3">
      <w:pPr>
        <w:ind w:firstLine="850"/>
        <w:jc w:val="center"/>
        <w:rPr>
          <w:sz w:val="24"/>
          <w:szCs w:val="24"/>
          <w:highlight w:val="white"/>
          <w:shd w:val="clear" w:color="auto" w:fill="FEFEFE"/>
        </w:rPr>
      </w:pPr>
    </w:p>
    <w:p w14:paraId="544D00EA" w14:textId="292900CD" w:rsidR="00710CFE" w:rsidRDefault="00710CFE" w:rsidP="00E345C3">
      <w:pPr>
        <w:ind w:firstLine="850"/>
        <w:jc w:val="center"/>
        <w:rPr>
          <w:sz w:val="24"/>
          <w:szCs w:val="24"/>
          <w:highlight w:val="white"/>
          <w:shd w:val="clear" w:color="auto" w:fill="FEFEFE"/>
        </w:rPr>
      </w:pPr>
    </w:p>
    <w:p w14:paraId="2510929D" w14:textId="07D55839" w:rsidR="00710CFE" w:rsidRDefault="00710CFE" w:rsidP="00E345C3">
      <w:pPr>
        <w:ind w:firstLine="850"/>
        <w:jc w:val="center"/>
        <w:rPr>
          <w:sz w:val="24"/>
          <w:szCs w:val="24"/>
          <w:highlight w:val="white"/>
          <w:shd w:val="clear" w:color="auto" w:fill="FEFEFE"/>
        </w:rPr>
      </w:pPr>
    </w:p>
    <w:p w14:paraId="1EA62540" w14:textId="66EFD7F9" w:rsidR="00710CFE" w:rsidRDefault="00710CFE" w:rsidP="00E345C3">
      <w:pPr>
        <w:ind w:firstLine="850"/>
        <w:jc w:val="center"/>
        <w:rPr>
          <w:sz w:val="24"/>
          <w:szCs w:val="24"/>
          <w:highlight w:val="white"/>
          <w:shd w:val="clear" w:color="auto" w:fill="FEFEFE"/>
        </w:rPr>
      </w:pPr>
    </w:p>
    <w:p w14:paraId="1A3D4F7D" w14:textId="3D1F34B2" w:rsidR="00710CFE" w:rsidRDefault="00710CFE" w:rsidP="00E345C3">
      <w:pPr>
        <w:ind w:firstLine="850"/>
        <w:jc w:val="center"/>
        <w:rPr>
          <w:sz w:val="24"/>
          <w:szCs w:val="24"/>
          <w:highlight w:val="white"/>
          <w:shd w:val="clear" w:color="auto" w:fill="FEFEFE"/>
        </w:rPr>
      </w:pPr>
    </w:p>
    <w:p w14:paraId="713552AC" w14:textId="77777777" w:rsidR="00710CFE" w:rsidRDefault="00710CFE" w:rsidP="00E345C3">
      <w:pPr>
        <w:ind w:firstLine="850"/>
        <w:jc w:val="center"/>
        <w:rPr>
          <w:sz w:val="24"/>
          <w:szCs w:val="24"/>
          <w:highlight w:val="white"/>
          <w:shd w:val="clear" w:color="auto" w:fill="FEFEFE"/>
        </w:rPr>
      </w:pPr>
    </w:p>
    <w:p w14:paraId="7B68E100" w14:textId="6799E9C2" w:rsidR="001B3AC3" w:rsidRDefault="001B3AC3" w:rsidP="00E345C3">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16 </w:t>
      </w:r>
      <w:r>
        <w:rPr>
          <w:sz w:val="24"/>
          <w:szCs w:val="24"/>
          <w:highlight w:val="white"/>
          <w:shd w:val="clear" w:color="auto" w:fill="FEFEFE"/>
        </w:rPr>
        <w:t>към чл. 4</w:t>
      </w:r>
      <w:r w:rsidR="00DB6AB0">
        <w:rPr>
          <w:sz w:val="24"/>
          <w:szCs w:val="24"/>
          <w:highlight w:val="white"/>
          <w:shd w:val="clear" w:color="auto" w:fill="FEFEFE"/>
        </w:rPr>
        <w:t>8</w:t>
      </w:r>
      <w:r>
        <w:rPr>
          <w:sz w:val="24"/>
          <w:szCs w:val="24"/>
          <w:highlight w:val="white"/>
          <w:shd w:val="clear" w:color="auto" w:fill="FEFEFE"/>
        </w:rPr>
        <w:t>, ал. 2, т. 1, 2 и 3</w:t>
      </w:r>
    </w:p>
    <w:p w14:paraId="018CA947" w14:textId="77777777" w:rsidR="001B3AC3" w:rsidRDefault="001B3AC3">
      <w:pPr>
        <w:rPr>
          <w:sz w:val="24"/>
          <w:szCs w:val="24"/>
          <w:highlight w:val="white"/>
          <w:shd w:val="clear" w:color="auto" w:fill="FEFEFE"/>
        </w:rPr>
      </w:pPr>
    </w:p>
    <w:p w14:paraId="0DA957A9" w14:textId="1A903ED1" w:rsidR="001B3AC3" w:rsidRDefault="001B3AC3" w:rsidP="00E345C3">
      <w:pPr>
        <w:ind w:firstLine="850"/>
        <w:jc w:val="center"/>
        <w:rPr>
          <w:sz w:val="24"/>
          <w:szCs w:val="24"/>
          <w:highlight w:val="white"/>
          <w:shd w:val="clear" w:color="auto" w:fill="FEFEFE"/>
        </w:rPr>
      </w:pPr>
      <w:r>
        <w:rPr>
          <w:sz w:val="24"/>
          <w:szCs w:val="24"/>
          <w:highlight w:val="white"/>
          <w:shd w:val="clear" w:color="auto" w:fill="FEFEFE"/>
        </w:rPr>
        <w:t>Поставяне на допълнителен светофар</w:t>
      </w:r>
    </w:p>
    <w:p w14:paraId="2AC689FB" w14:textId="7B714A0A" w:rsidR="00E345C3" w:rsidRDefault="00E345C3" w:rsidP="00E345C3">
      <w:pPr>
        <w:ind w:firstLine="850"/>
        <w:jc w:val="center"/>
        <w:rPr>
          <w:sz w:val="24"/>
          <w:szCs w:val="24"/>
          <w:highlight w:val="white"/>
          <w:shd w:val="clear" w:color="auto" w:fill="FEFEFE"/>
        </w:rPr>
      </w:pPr>
      <w:r>
        <w:rPr>
          <w:noProof/>
          <w:lang w:val="en-US"/>
        </w:rPr>
        <w:drawing>
          <wp:inline distT="0" distB="0" distL="0" distR="0" wp14:anchorId="443260F0" wp14:editId="5BBDA20A">
            <wp:extent cx="2019300" cy="1381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9300" cy="1381125"/>
                    </a:xfrm>
                    <a:prstGeom prst="rect">
                      <a:avLst/>
                    </a:prstGeom>
                  </pic:spPr>
                </pic:pic>
              </a:graphicData>
            </a:graphic>
          </wp:inline>
        </w:drawing>
      </w:r>
    </w:p>
    <w:p w14:paraId="7FD2FCB7" w14:textId="14FE4515" w:rsidR="00E345C3" w:rsidRDefault="00E345C3" w:rsidP="00324AE1">
      <w:pPr>
        <w:ind w:firstLine="850"/>
        <w:rPr>
          <w:sz w:val="24"/>
          <w:szCs w:val="24"/>
          <w:highlight w:val="white"/>
          <w:shd w:val="clear" w:color="auto" w:fill="FEFEFE"/>
        </w:rPr>
      </w:pPr>
      <w:r>
        <w:rPr>
          <w:sz w:val="24"/>
          <w:szCs w:val="24"/>
          <w:highlight w:val="white"/>
          <w:shd w:val="clear" w:color="auto" w:fill="FEFEFE"/>
        </w:rPr>
        <w:t>а) над пътя</w:t>
      </w:r>
    </w:p>
    <w:p w14:paraId="79ACFC3C" w14:textId="588C1CC1" w:rsidR="00E345C3" w:rsidRDefault="00E345C3" w:rsidP="00E345C3">
      <w:pPr>
        <w:ind w:firstLine="850"/>
        <w:jc w:val="center"/>
        <w:rPr>
          <w:sz w:val="24"/>
          <w:szCs w:val="24"/>
          <w:highlight w:val="white"/>
          <w:shd w:val="clear" w:color="auto" w:fill="FEFEFE"/>
        </w:rPr>
      </w:pPr>
      <w:r>
        <w:rPr>
          <w:noProof/>
          <w:lang w:val="en-US"/>
        </w:rPr>
        <w:drawing>
          <wp:inline distT="0" distB="0" distL="0" distR="0" wp14:anchorId="1237F9F9" wp14:editId="087D817A">
            <wp:extent cx="1876425" cy="1219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6425" cy="1219200"/>
                    </a:xfrm>
                    <a:prstGeom prst="rect">
                      <a:avLst/>
                    </a:prstGeom>
                  </pic:spPr>
                </pic:pic>
              </a:graphicData>
            </a:graphic>
          </wp:inline>
        </w:drawing>
      </w:r>
    </w:p>
    <w:p w14:paraId="42168E36" w14:textId="51DCEBC1" w:rsidR="00E345C3" w:rsidRDefault="00E345C3" w:rsidP="00324AE1">
      <w:pPr>
        <w:ind w:firstLine="850"/>
        <w:rPr>
          <w:sz w:val="24"/>
          <w:szCs w:val="24"/>
          <w:highlight w:val="white"/>
          <w:shd w:val="clear" w:color="auto" w:fill="FEFEFE"/>
        </w:rPr>
      </w:pPr>
      <w:r>
        <w:rPr>
          <w:sz w:val="24"/>
          <w:szCs w:val="24"/>
          <w:highlight w:val="white"/>
          <w:shd w:val="clear" w:color="auto" w:fill="FEFEFE"/>
        </w:rPr>
        <w:t>б) от лявата страна на пътя</w:t>
      </w:r>
    </w:p>
    <w:p w14:paraId="234D1B10" w14:textId="5A8BEAB0" w:rsidR="00E345C3" w:rsidRDefault="005240AA" w:rsidP="00E345C3">
      <w:pPr>
        <w:ind w:firstLine="850"/>
        <w:jc w:val="center"/>
        <w:rPr>
          <w:sz w:val="24"/>
          <w:szCs w:val="24"/>
          <w:highlight w:val="white"/>
          <w:shd w:val="clear" w:color="auto" w:fill="FEFEFE"/>
        </w:rPr>
      </w:pPr>
      <w:r>
        <w:rPr>
          <w:noProof/>
          <w:lang w:val="en-US"/>
        </w:rPr>
        <w:drawing>
          <wp:inline distT="0" distB="0" distL="0" distR="0" wp14:anchorId="5EFF880D" wp14:editId="0C1346B3">
            <wp:extent cx="3114675" cy="2171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4675" cy="2171700"/>
                    </a:xfrm>
                    <a:prstGeom prst="rect">
                      <a:avLst/>
                    </a:prstGeom>
                  </pic:spPr>
                </pic:pic>
              </a:graphicData>
            </a:graphic>
          </wp:inline>
        </w:drawing>
      </w:r>
    </w:p>
    <w:p w14:paraId="3F1A3450" w14:textId="7AFEC99F" w:rsidR="00E345C3" w:rsidRPr="00710CFE" w:rsidRDefault="00E345C3" w:rsidP="00324AE1">
      <w:pPr>
        <w:ind w:firstLine="850"/>
        <w:rPr>
          <w:sz w:val="24"/>
          <w:szCs w:val="24"/>
          <w:highlight w:val="white"/>
          <w:shd w:val="clear" w:color="auto" w:fill="FEFEFE"/>
        </w:rPr>
      </w:pPr>
      <w:r w:rsidRPr="00710CFE">
        <w:rPr>
          <w:sz w:val="24"/>
          <w:szCs w:val="24"/>
          <w:highlight w:val="white"/>
          <w:shd w:val="clear" w:color="auto" w:fill="FEFEFE"/>
        </w:rPr>
        <w:t>в)</w:t>
      </w:r>
      <w:r w:rsidR="00E43144">
        <w:rPr>
          <w:sz w:val="24"/>
          <w:szCs w:val="24"/>
          <w:highlight w:val="white"/>
          <w:shd w:val="clear" w:color="auto" w:fill="FEFEFE"/>
          <w:lang w:val="en-US"/>
        </w:rPr>
        <w:t xml:space="preserve"> </w:t>
      </w:r>
      <w:r w:rsidRPr="00710CFE">
        <w:rPr>
          <w:sz w:val="24"/>
          <w:szCs w:val="24"/>
          <w:highlight w:val="white"/>
          <w:shd w:val="clear" w:color="auto" w:fill="FEFEFE"/>
        </w:rPr>
        <w:t>възможни варианти за разположение на изхода на кръстовището</w:t>
      </w:r>
    </w:p>
    <w:p w14:paraId="3494AD13" w14:textId="54C4B190" w:rsidR="00AF3A9C" w:rsidRPr="00710CFE" w:rsidRDefault="00AF3A9C">
      <w:pPr>
        <w:ind w:firstLine="850"/>
        <w:jc w:val="both"/>
      </w:pPr>
    </w:p>
    <w:p w14:paraId="282DDFEE" w14:textId="77777777" w:rsidR="00710CFE" w:rsidRDefault="00710CFE" w:rsidP="00E345C3">
      <w:pPr>
        <w:ind w:firstLine="850"/>
        <w:jc w:val="right"/>
        <w:rPr>
          <w:sz w:val="24"/>
          <w:szCs w:val="24"/>
          <w:highlight w:val="white"/>
          <w:shd w:val="clear" w:color="auto" w:fill="FEFEFE"/>
        </w:rPr>
      </w:pPr>
    </w:p>
    <w:p w14:paraId="779EA1AC" w14:textId="6DB7B348" w:rsidR="00710CFE" w:rsidRDefault="00E43144" w:rsidP="00E43144">
      <w:pPr>
        <w:ind w:firstLine="850"/>
        <w:jc w:val="center"/>
        <w:rPr>
          <w:sz w:val="24"/>
          <w:szCs w:val="24"/>
          <w:highlight w:val="white"/>
          <w:shd w:val="clear" w:color="auto" w:fill="FEFEFE"/>
        </w:rPr>
      </w:pPr>
      <w:r>
        <w:rPr>
          <w:noProof/>
          <w:lang w:val="en-US"/>
        </w:rPr>
        <w:drawing>
          <wp:inline distT="0" distB="0" distL="0" distR="0" wp14:anchorId="3B65B855" wp14:editId="485D735D">
            <wp:extent cx="2705100" cy="158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05100" cy="1581150"/>
                    </a:xfrm>
                    <a:prstGeom prst="rect">
                      <a:avLst/>
                    </a:prstGeom>
                  </pic:spPr>
                </pic:pic>
              </a:graphicData>
            </a:graphic>
          </wp:inline>
        </w:drawing>
      </w:r>
    </w:p>
    <w:p w14:paraId="5DD1A4CD" w14:textId="77777777" w:rsidR="00710CFE" w:rsidRDefault="00710CFE" w:rsidP="00E345C3">
      <w:pPr>
        <w:ind w:firstLine="850"/>
        <w:jc w:val="right"/>
        <w:rPr>
          <w:sz w:val="24"/>
          <w:szCs w:val="24"/>
          <w:highlight w:val="white"/>
          <w:shd w:val="clear" w:color="auto" w:fill="FEFEFE"/>
        </w:rPr>
      </w:pPr>
    </w:p>
    <w:p w14:paraId="41AA8A2B" w14:textId="0C704CB7" w:rsidR="00710CFE" w:rsidRPr="00E43144" w:rsidRDefault="00E43144" w:rsidP="00E43144">
      <w:pPr>
        <w:tabs>
          <w:tab w:val="left" w:pos="851"/>
        </w:tabs>
        <w:ind w:firstLine="709"/>
        <w:rPr>
          <w:sz w:val="24"/>
          <w:szCs w:val="24"/>
          <w:highlight w:val="white"/>
          <w:shd w:val="clear" w:color="auto" w:fill="FEFEFE"/>
        </w:rPr>
      </w:pPr>
      <w:r>
        <w:rPr>
          <w:sz w:val="24"/>
          <w:szCs w:val="24"/>
          <w:highlight w:val="white"/>
          <w:shd w:val="clear" w:color="auto" w:fill="FEFEFE"/>
        </w:rPr>
        <w:tab/>
        <w:t>г) възможни варианти за поставяне на допълнително средство за завиване на ляво</w:t>
      </w:r>
    </w:p>
    <w:p w14:paraId="3AF6FA72" w14:textId="77777777" w:rsidR="00710CFE" w:rsidRDefault="00710CFE" w:rsidP="00E345C3">
      <w:pPr>
        <w:ind w:firstLine="850"/>
        <w:jc w:val="right"/>
        <w:rPr>
          <w:sz w:val="24"/>
          <w:szCs w:val="24"/>
          <w:highlight w:val="white"/>
          <w:shd w:val="clear" w:color="auto" w:fill="FEFEFE"/>
        </w:rPr>
      </w:pPr>
    </w:p>
    <w:p w14:paraId="0D6E5D7D" w14:textId="77777777" w:rsidR="00710CFE" w:rsidRDefault="00710CFE" w:rsidP="00E345C3">
      <w:pPr>
        <w:ind w:firstLine="850"/>
        <w:jc w:val="right"/>
        <w:rPr>
          <w:sz w:val="24"/>
          <w:szCs w:val="24"/>
          <w:highlight w:val="white"/>
          <w:shd w:val="clear" w:color="auto" w:fill="FEFEFE"/>
        </w:rPr>
      </w:pPr>
    </w:p>
    <w:p w14:paraId="0AD31EE8" w14:textId="77777777" w:rsidR="00710CFE" w:rsidRDefault="00710CFE" w:rsidP="00E345C3">
      <w:pPr>
        <w:ind w:firstLine="850"/>
        <w:jc w:val="right"/>
        <w:rPr>
          <w:sz w:val="24"/>
          <w:szCs w:val="24"/>
          <w:highlight w:val="white"/>
          <w:shd w:val="clear" w:color="auto" w:fill="FEFEFE"/>
        </w:rPr>
      </w:pPr>
    </w:p>
    <w:p w14:paraId="54647965" w14:textId="4ABCDF4E" w:rsidR="001B3AC3" w:rsidRPr="00E345C3" w:rsidRDefault="001B3AC3" w:rsidP="00E345C3">
      <w:pPr>
        <w:ind w:firstLine="850"/>
        <w:jc w:val="right"/>
        <w:rPr>
          <w:sz w:val="24"/>
          <w:szCs w:val="24"/>
          <w:highlight w:val="yellow"/>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17 </w:t>
      </w:r>
      <w:r>
        <w:rPr>
          <w:sz w:val="24"/>
          <w:szCs w:val="24"/>
          <w:highlight w:val="white"/>
          <w:shd w:val="clear" w:color="auto" w:fill="FEFEFE"/>
        </w:rPr>
        <w:t>към чл. 4</w:t>
      </w:r>
      <w:r w:rsidR="00DB6AB0">
        <w:rPr>
          <w:sz w:val="24"/>
          <w:szCs w:val="24"/>
          <w:highlight w:val="white"/>
          <w:shd w:val="clear" w:color="auto" w:fill="FEFEFE"/>
        </w:rPr>
        <w:t>8</w:t>
      </w:r>
      <w:r>
        <w:rPr>
          <w:sz w:val="24"/>
          <w:szCs w:val="24"/>
          <w:highlight w:val="white"/>
          <w:shd w:val="clear" w:color="auto" w:fill="FEFEFE"/>
        </w:rPr>
        <w:t xml:space="preserve">, ал. 5, т. 1 </w:t>
      </w:r>
    </w:p>
    <w:p w14:paraId="527E84FE" w14:textId="77777777" w:rsidR="001B3AC3" w:rsidRDefault="001B3AC3">
      <w:pPr>
        <w:rPr>
          <w:sz w:val="24"/>
          <w:szCs w:val="24"/>
          <w:highlight w:val="white"/>
          <w:shd w:val="clear" w:color="auto" w:fill="FEFEFE"/>
        </w:rPr>
      </w:pPr>
    </w:p>
    <w:p w14:paraId="5AC0E0CF"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Поставяне на допълнителни средства при регулиране на движението с </w:t>
      </w:r>
      <w:proofErr w:type="spellStart"/>
      <w:r>
        <w:rPr>
          <w:sz w:val="24"/>
          <w:szCs w:val="24"/>
          <w:highlight w:val="white"/>
          <w:shd w:val="clear" w:color="auto" w:fill="FEFEFE"/>
        </w:rPr>
        <w:t>трисекционни</w:t>
      </w:r>
      <w:proofErr w:type="spellEnd"/>
      <w:r>
        <w:rPr>
          <w:sz w:val="24"/>
          <w:szCs w:val="24"/>
          <w:highlight w:val="white"/>
          <w:shd w:val="clear" w:color="auto" w:fill="FEFEFE"/>
        </w:rPr>
        <w:t xml:space="preserve"> пътни светофари</w:t>
      </w:r>
    </w:p>
    <w:p w14:paraId="347D4B8D" w14:textId="77777777" w:rsidR="001B3AC3" w:rsidRDefault="001B3AC3">
      <w:pPr>
        <w:rPr>
          <w:sz w:val="24"/>
          <w:szCs w:val="24"/>
          <w:highlight w:val="white"/>
          <w:shd w:val="clear" w:color="auto" w:fill="FEFEFE"/>
        </w:rPr>
      </w:pPr>
    </w:p>
    <w:p w14:paraId="2E1A8178" w14:textId="77777777" w:rsidR="001B3AC3" w:rsidRDefault="001B3AC3">
      <w:pPr>
        <w:rPr>
          <w:sz w:val="24"/>
          <w:szCs w:val="24"/>
          <w:highlight w:val="white"/>
          <w:shd w:val="clear" w:color="auto" w:fill="FEFEFE"/>
        </w:rPr>
      </w:pPr>
    </w:p>
    <w:p w14:paraId="49E598A8" w14:textId="6CB44CF7" w:rsidR="001B3AC3" w:rsidRDefault="002E5ECF" w:rsidP="005864E3">
      <w:pPr>
        <w:tabs>
          <w:tab w:val="left" w:pos="7797"/>
        </w:tabs>
        <w:ind w:firstLine="850"/>
        <w:jc w:val="center"/>
        <w:rPr>
          <w:sz w:val="24"/>
          <w:szCs w:val="24"/>
          <w:highlight w:val="white"/>
          <w:shd w:val="clear" w:color="auto" w:fill="FEFEFE"/>
        </w:rPr>
      </w:pPr>
      <w:r>
        <w:rPr>
          <w:noProof/>
          <w:lang w:val="en-US"/>
        </w:rPr>
        <w:drawing>
          <wp:inline distT="0" distB="0" distL="0" distR="0" wp14:anchorId="0F0C9E4F" wp14:editId="19A447EE">
            <wp:extent cx="3152775" cy="321210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58649" cy="3218086"/>
                    </a:xfrm>
                    <a:prstGeom prst="rect">
                      <a:avLst/>
                    </a:prstGeom>
                  </pic:spPr>
                </pic:pic>
              </a:graphicData>
            </a:graphic>
          </wp:inline>
        </w:drawing>
      </w:r>
    </w:p>
    <w:p w14:paraId="40C14227" w14:textId="77777777" w:rsidR="00E345C3" w:rsidRDefault="00E345C3" w:rsidP="00E345C3">
      <w:pPr>
        <w:ind w:firstLine="850"/>
        <w:jc w:val="both"/>
        <w:rPr>
          <w:sz w:val="24"/>
          <w:szCs w:val="24"/>
          <w:highlight w:val="white"/>
          <w:shd w:val="clear" w:color="auto" w:fill="FEFEFE"/>
        </w:rPr>
      </w:pPr>
      <w:r>
        <w:rPr>
          <w:sz w:val="24"/>
          <w:szCs w:val="24"/>
          <w:highlight w:val="white"/>
          <w:shd w:val="clear" w:color="auto" w:fill="FEFEFE"/>
        </w:rPr>
        <w:t>а) възможни варианти за поставяне на устройство за отчитане на продължителността на светлинните сигнали</w:t>
      </w:r>
    </w:p>
    <w:p w14:paraId="6D47B3F6" w14:textId="07D021B2"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lang w:val="en-US"/>
        </w:rPr>
        <w:t>1</w:t>
      </w:r>
      <w:r w:rsidR="00E84966">
        <w:rPr>
          <w:sz w:val="24"/>
          <w:szCs w:val="24"/>
          <w:highlight w:val="white"/>
          <w:shd w:val="clear" w:color="auto" w:fill="FEFEFE"/>
        </w:rPr>
        <w:t xml:space="preserve">8 </w:t>
      </w:r>
      <w:r>
        <w:rPr>
          <w:sz w:val="24"/>
          <w:szCs w:val="24"/>
          <w:highlight w:val="white"/>
          <w:shd w:val="clear" w:color="auto" w:fill="FEFEFE"/>
        </w:rPr>
        <w:t>към чл. 4</w:t>
      </w:r>
      <w:r w:rsidR="00FD6C68">
        <w:rPr>
          <w:sz w:val="24"/>
          <w:szCs w:val="24"/>
          <w:highlight w:val="white"/>
          <w:shd w:val="clear" w:color="auto" w:fill="FEFEFE"/>
        </w:rPr>
        <w:t>9</w:t>
      </w:r>
      <w:r>
        <w:rPr>
          <w:sz w:val="24"/>
          <w:szCs w:val="24"/>
          <w:highlight w:val="white"/>
          <w:shd w:val="clear" w:color="auto" w:fill="FEFEFE"/>
        </w:rPr>
        <w:t>, ал. 1</w:t>
      </w:r>
    </w:p>
    <w:p w14:paraId="72CFD9C7" w14:textId="77777777" w:rsidR="001B3AC3" w:rsidRDefault="001B3AC3">
      <w:pPr>
        <w:rPr>
          <w:sz w:val="24"/>
          <w:szCs w:val="24"/>
          <w:highlight w:val="white"/>
          <w:shd w:val="clear" w:color="auto" w:fill="FEFEFE"/>
        </w:rPr>
      </w:pPr>
    </w:p>
    <w:p w14:paraId="2AE29969" w14:textId="7C77150C"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пътен светофар за забраняване и разрешаване на навлизането на пътни превозни средства по пътна лента</w:t>
      </w:r>
    </w:p>
    <w:p w14:paraId="7F6F6624" w14:textId="762E510F" w:rsidR="00733355" w:rsidRDefault="00733355" w:rsidP="00324AE1">
      <w:pPr>
        <w:ind w:firstLine="850"/>
        <w:jc w:val="center"/>
        <w:rPr>
          <w:sz w:val="24"/>
          <w:szCs w:val="24"/>
          <w:highlight w:val="white"/>
          <w:shd w:val="clear" w:color="auto" w:fill="FEFEFE"/>
        </w:rPr>
      </w:pPr>
      <w:r>
        <w:rPr>
          <w:noProof/>
          <w:lang w:val="en-US"/>
        </w:rPr>
        <w:drawing>
          <wp:inline distT="0" distB="0" distL="0" distR="0" wp14:anchorId="69E8ADFF" wp14:editId="1E681217">
            <wp:extent cx="2543175" cy="1400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3175" cy="1400175"/>
                    </a:xfrm>
                    <a:prstGeom prst="rect">
                      <a:avLst/>
                    </a:prstGeom>
                  </pic:spPr>
                </pic:pic>
              </a:graphicData>
            </a:graphic>
          </wp:inline>
        </w:drawing>
      </w:r>
    </w:p>
    <w:p w14:paraId="52241D32" w14:textId="198AB8E6" w:rsidR="001B3AC3" w:rsidRDefault="00733355" w:rsidP="00324AE1">
      <w:pPr>
        <w:ind w:firstLine="851"/>
        <w:rPr>
          <w:sz w:val="24"/>
          <w:szCs w:val="24"/>
          <w:highlight w:val="white"/>
          <w:shd w:val="clear" w:color="auto" w:fill="FEFEFE"/>
        </w:rPr>
      </w:pPr>
      <w:r>
        <w:rPr>
          <w:sz w:val="24"/>
          <w:szCs w:val="24"/>
          <w:highlight w:val="white"/>
          <w:shd w:val="clear" w:color="auto" w:fill="FEFEFE"/>
        </w:rPr>
        <w:t>а) хоризонтално разположение</w:t>
      </w:r>
    </w:p>
    <w:p w14:paraId="79E42066" w14:textId="4330CD83" w:rsidR="00733355" w:rsidRDefault="00733355" w:rsidP="00324AE1">
      <w:pPr>
        <w:jc w:val="center"/>
        <w:rPr>
          <w:sz w:val="24"/>
          <w:szCs w:val="24"/>
          <w:highlight w:val="white"/>
          <w:shd w:val="clear" w:color="auto" w:fill="FEFEFE"/>
        </w:rPr>
      </w:pPr>
      <w:r>
        <w:rPr>
          <w:noProof/>
          <w:lang w:val="en-US"/>
        </w:rPr>
        <w:drawing>
          <wp:inline distT="0" distB="0" distL="0" distR="0" wp14:anchorId="424903CA" wp14:editId="06233720">
            <wp:extent cx="2514600" cy="1400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14600" cy="1400175"/>
                    </a:xfrm>
                    <a:prstGeom prst="rect">
                      <a:avLst/>
                    </a:prstGeom>
                  </pic:spPr>
                </pic:pic>
              </a:graphicData>
            </a:graphic>
          </wp:inline>
        </w:drawing>
      </w:r>
    </w:p>
    <w:p w14:paraId="46CB2F32" w14:textId="5BE1B203" w:rsidR="00733355" w:rsidRDefault="00733355" w:rsidP="00324AE1">
      <w:pPr>
        <w:ind w:firstLine="851"/>
        <w:rPr>
          <w:sz w:val="24"/>
          <w:szCs w:val="24"/>
          <w:highlight w:val="white"/>
          <w:shd w:val="clear" w:color="auto" w:fill="FEFEFE"/>
        </w:rPr>
      </w:pPr>
      <w:r>
        <w:rPr>
          <w:sz w:val="24"/>
          <w:szCs w:val="24"/>
          <w:highlight w:val="white"/>
          <w:shd w:val="clear" w:color="auto" w:fill="FEFEFE"/>
        </w:rPr>
        <w:t>б) вертикално разположение</w:t>
      </w:r>
    </w:p>
    <w:p w14:paraId="770BFE89" w14:textId="29BE7E97"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19 </w:t>
      </w:r>
      <w:r>
        <w:rPr>
          <w:sz w:val="24"/>
          <w:szCs w:val="24"/>
          <w:highlight w:val="white"/>
          <w:shd w:val="clear" w:color="auto" w:fill="FEFEFE"/>
        </w:rPr>
        <w:t xml:space="preserve">към чл. </w:t>
      </w:r>
      <w:r w:rsidR="009D1996">
        <w:rPr>
          <w:sz w:val="24"/>
          <w:szCs w:val="24"/>
          <w:highlight w:val="white"/>
          <w:shd w:val="clear" w:color="auto" w:fill="FEFEFE"/>
        </w:rPr>
        <w:t>51</w:t>
      </w:r>
      <w:r>
        <w:rPr>
          <w:sz w:val="24"/>
          <w:szCs w:val="24"/>
          <w:highlight w:val="white"/>
          <w:shd w:val="clear" w:color="auto" w:fill="FEFEFE"/>
        </w:rPr>
        <w:t>, ал. 1, т. 1 и ал. 2</w:t>
      </w:r>
    </w:p>
    <w:p w14:paraId="2230B985" w14:textId="77777777" w:rsidR="001B3AC3" w:rsidRDefault="001B3AC3">
      <w:pPr>
        <w:rPr>
          <w:sz w:val="24"/>
          <w:szCs w:val="24"/>
          <w:highlight w:val="white"/>
          <w:shd w:val="clear" w:color="auto" w:fill="FEFEFE"/>
        </w:rPr>
      </w:pPr>
    </w:p>
    <w:p w14:paraId="4249DE96" w14:textId="58507228"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пътен светофар за регулиране на движението на превозните средства от редовните линии за обществен превоз на пътници</w:t>
      </w:r>
    </w:p>
    <w:p w14:paraId="21385302" w14:textId="62FFEF92" w:rsidR="00733355" w:rsidRDefault="00733355" w:rsidP="00324AE1">
      <w:pPr>
        <w:ind w:firstLine="850"/>
        <w:jc w:val="center"/>
        <w:rPr>
          <w:sz w:val="24"/>
          <w:szCs w:val="24"/>
          <w:highlight w:val="white"/>
          <w:shd w:val="clear" w:color="auto" w:fill="FEFEFE"/>
        </w:rPr>
      </w:pPr>
      <w:r>
        <w:rPr>
          <w:noProof/>
          <w:lang w:val="en-US"/>
        </w:rPr>
        <w:drawing>
          <wp:inline distT="0" distB="0" distL="0" distR="0" wp14:anchorId="0F96AFF9" wp14:editId="22E9A792">
            <wp:extent cx="2743200" cy="1447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3200" cy="1447800"/>
                    </a:xfrm>
                    <a:prstGeom prst="rect">
                      <a:avLst/>
                    </a:prstGeom>
                  </pic:spPr>
                </pic:pic>
              </a:graphicData>
            </a:graphic>
          </wp:inline>
        </w:drawing>
      </w:r>
    </w:p>
    <w:p w14:paraId="26ECEDF8" w14:textId="78CE43C8" w:rsidR="001B3AC3" w:rsidRDefault="00733355" w:rsidP="00324AE1">
      <w:pPr>
        <w:ind w:firstLine="851"/>
        <w:rPr>
          <w:sz w:val="24"/>
          <w:szCs w:val="24"/>
          <w:highlight w:val="white"/>
          <w:shd w:val="clear" w:color="auto" w:fill="FEFEFE"/>
        </w:rPr>
      </w:pPr>
      <w:r>
        <w:rPr>
          <w:sz w:val="24"/>
          <w:szCs w:val="24"/>
          <w:highlight w:val="white"/>
          <w:shd w:val="clear" w:color="auto" w:fill="FEFEFE"/>
        </w:rPr>
        <w:t xml:space="preserve">а) върху тротоара, съвместно с </w:t>
      </w:r>
      <w:proofErr w:type="spellStart"/>
      <w:r>
        <w:rPr>
          <w:sz w:val="24"/>
          <w:szCs w:val="24"/>
          <w:highlight w:val="white"/>
          <w:shd w:val="clear" w:color="auto" w:fill="FEFEFE"/>
        </w:rPr>
        <w:t>трисекционния</w:t>
      </w:r>
      <w:proofErr w:type="spellEnd"/>
      <w:r>
        <w:rPr>
          <w:sz w:val="24"/>
          <w:szCs w:val="24"/>
          <w:highlight w:val="white"/>
          <w:shd w:val="clear" w:color="auto" w:fill="FEFEFE"/>
        </w:rPr>
        <w:t xml:space="preserve"> светофар</w:t>
      </w:r>
    </w:p>
    <w:p w14:paraId="1C0B5542" w14:textId="2848DBDB" w:rsidR="00733355" w:rsidRDefault="00733355" w:rsidP="00324AE1">
      <w:pPr>
        <w:jc w:val="center"/>
        <w:rPr>
          <w:sz w:val="24"/>
          <w:szCs w:val="24"/>
          <w:highlight w:val="white"/>
          <w:shd w:val="clear" w:color="auto" w:fill="FEFEFE"/>
        </w:rPr>
      </w:pPr>
      <w:r>
        <w:rPr>
          <w:noProof/>
          <w:lang w:val="en-US"/>
        </w:rPr>
        <w:drawing>
          <wp:inline distT="0" distB="0" distL="0" distR="0" wp14:anchorId="0E272BB7" wp14:editId="0FC4C614">
            <wp:extent cx="2867025" cy="1381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7025" cy="1381125"/>
                    </a:xfrm>
                    <a:prstGeom prst="rect">
                      <a:avLst/>
                    </a:prstGeom>
                  </pic:spPr>
                </pic:pic>
              </a:graphicData>
            </a:graphic>
          </wp:inline>
        </w:drawing>
      </w:r>
    </w:p>
    <w:p w14:paraId="2CBFAB1D" w14:textId="159A3784" w:rsidR="00733355" w:rsidRDefault="00733355" w:rsidP="00324AE1">
      <w:pPr>
        <w:ind w:left="567" w:firstLine="284"/>
        <w:rPr>
          <w:sz w:val="24"/>
          <w:szCs w:val="24"/>
          <w:highlight w:val="white"/>
          <w:shd w:val="clear" w:color="auto" w:fill="FEFEFE"/>
        </w:rPr>
      </w:pPr>
      <w:r>
        <w:rPr>
          <w:sz w:val="24"/>
          <w:szCs w:val="24"/>
          <w:highlight w:val="white"/>
          <w:shd w:val="clear" w:color="auto" w:fill="FEFEFE"/>
        </w:rPr>
        <w:t>б) самостоятелно – върху остров на платното за движение</w:t>
      </w:r>
    </w:p>
    <w:p w14:paraId="6C3FD5CD" w14:textId="77777777" w:rsidR="001B3AC3" w:rsidRDefault="001B3AC3">
      <w:pPr>
        <w:rPr>
          <w:sz w:val="24"/>
          <w:szCs w:val="24"/>
          <w:highlight w:val="white"/>
          <w:shd w:val="clear" w:color="auto" w:fill="FEFEFE"/>
        </w:rPr>
      </w:pPr>
    </w:p>
    <w:p w14:paraId="59F39C29" w14:textId="77777777" w:rsidR="001A710F" w:rsidRDefault="001A710F" w:rsidP="00324AE1">
      <w:pPr>
        <w:ind w:firstLine="850"/>
        <w:jc w:val="right"/>
        <w:rPr>
          <w:sz w:val="24"/>
          <w:szCs w:val="24"/>
          <w:highlight w:val="white"/>
          <w:shd w:val="clear" w:color="auto" w:fill="FEFEFE"/>
        </w:rPr>
      </w:pPr>
    </w:p>
    <w:p w14:paraId="67FA1135" w14:textId="2836D0C3"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20 </w:t>
      </w:r>
      <w:r>
        <w:rPr>
          <w:sz w:val="24"/>
          <w:szCs w:val="24"/>
          <w:highlight w:val="white"/>
          <w:shd w:val="clear" w:color="auto" w:fill="FEFEFE"/>
        </w:rPr>
        <w:t xml:space="preserve">към чл. </w:t>
      </w:r>
      <w:r w:rsidR="008D18F3">
        <w:rPr>
          <w:sz w:val="24"/>
          <w:szCs w:val="24"/>
          <w:highlight w:val="white"/>
          <w:shd w:val="clear" w:color="auto" w:fill="FEFEFE"/>
        </w:rPr>
        <w:t>52</w:t>
      </w:r>
      <w:r>
        <w:rPr>
          <w:sz w:val="24"/>
          <w:szCs w:val="24"/>
          <w:highlight w:val="white"/>
          <w:shd w:val="clear" w:color="auto" w:fill="FEFEFE"/>
        </w:rPr>
        <w:t>, ал. 1 и 2</w:t>
      </w:r>
    </w:p>
    <w:p w14:paraId="7F730248" w14:textId="77777777" w:rsidR="001B3AC3" w:rsidRDefault="001B3AC3">
      <w:pPr>
        <w:rPr>
          <w:sz w:val="24"/>
          <w:szCs w:val="24"/>
          <w:highlight w:val="white"/>
          <w:shd w:val="clear" w:color="auto" w:fill="FEFEFE"/>
        </w:rPr>
      </w:pPr>
    </w:p>
    <w:p w14:paraId="7A2B70CD"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пътни светофари за регулиране на движението на пешеходците</w:t>
      </w:r>
    </w:p>
    <w:p w14:paraId="6F9350FF" w14:textId="77777777" w:rsidR="001B3AC3" w:rsidRDefault="001B3AC3">
      <w:pPr>
        <w:rPr>
          <w:sz w:val="24"/>
          <w:szCs w:val="24"/>
          <w:highlight w:val="white"/>
          <w:shd w:val="clear" w:color="auto" w:fill="FEFEFE"/>
        </w:rPr>
      </w:pPr>
    </w:p>
    <w:p w14:paraId="6C82B8AA" w14:textId="0B5BF5E6" w:rsidR="001B3AC3" w:rsidRDefault="005C4A11" w:rsidP="00710CFE">
      <w:pPr>
        <w:ind w:firstLine="850"/>
        <w:jc w:val="center"/>
        <w:rPr>
          <w:sz w:val="24"/>
          <w:szCs w:val="24"/>
          <w:highlight w:val="white"/>
          <w:shd w:val="clear" w:color="auto" w:fill="FEFEFE"/>
        </w:rPr>
      </w:pPr>
      <w:r>
        <w:rPr>
          <w:noProof/>
          <w:lang w:val="en-US"/>
        </w:rPr>
        <w:drawing>
          <wp:inline distT="0" distB="0" distL="0" distR="0" wp14:anchorId="757D000F" wp14:editId="761128ED">
            <wp:extent cx="3162300" cy="194189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4043" cy="1949109"/>
                    </a:xfrm>
                    <a:prstGeom prst="rect">
                      <a:avLst/>
                    </a:prstGeom>
                  </pic:spPr>
                </pic:pic>
              </a:graphicData>
            </a:graphic>
          </wp:inline>
        </w:drawing>
      </w:r>
    </w:p>
    <w:p w14:paraId="6DF34BED" w14:textId="77777777" w:rsidR="001B3AC3" w:rsidRDefault="001B3AC3">
      <w:pPr>
        <w:rPr>
          <w:sz w:val="24"/>
          <w:szCs w:val="24"/>
          <w:highlight w:val="white"/>
          <w:shd w:val="clear" w:color="auto" w:fill="FEFEFE"/>
        </w:rPr>
      </w:pPr>
    </w:p>
    <w:p w14:paraId="29B4B690"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а) срещуположно в двата края на пешеходната пътека </w:t>
      </w:r>
    </w:p>
    <w:p w14:paraId="14CC88B5" w14:textId="77777777" w:rsidR="001B3AC3" w:rsidRDefault="001B3AC3">
      <w:pPr>
        <w:rPr>
          <w:sz w:val="24"/>
          <w:szCs w:val="24"/>
          <w:highlight w:val="white"/>
          <w:shd w:val="clear" w:color="auto" w:fill="FEFEFE"/>
        </w:rPr>
      </w:pPr>
    </w:p>
    <w:p w14:paraId="7CC85369" w14:textId="040A76B7" w:rsidR="00AF3A9C" w:rsidRDefault="004C6C1E" w:rsidP="00710CFE">
      <w:pPr>
        <w:ind w:firstLine="850"/>
        <w:jc w:val="center"/>
        <w:rPr>
          <w:sz w:val="24"/>
          <w:szCs w:val="24"/>
          <w:highlight w:val="white"/>
          <w:shd w:val="clear" w:color="auto" w:fill="FEFEFE"/>
        </w:rPr>
      </w:pPr>
      <w:r>
        <w:rPr>
          <w:noProof/>
          <w:lang w:val="en-US"/>
        </w:rPr>
        <w:lastRenderedPageBreak/>
        <w:drawing>
          <wp:inline distT="0" distB="0" distL="0" distR="0" wp14:anchorId="37CD43C7" wp14:editId="208AB33A">
            <wp:extent cx="3001158" cy="178117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18543" cy="1791493"/>
                    </a:xfrm>
                    <a:prstGeom prst="rect">
                      <a:avLst/>
                    </a:prstGeom>
                  </pic:spPr>
                </pic:pic>
              </a:graphicData>
            </a:graphic>
          </wp:inline>
        </w:drawing>
      </w:r>
    </w:p>
    <w:p w14:paraId="2C34E0F3" w14:textId="77777777" w:rsidR="001B3AC3" w:rsidRDefault="001B3AC3">
      <w:pPr>
        <w:rPr>
          <w:sz w:val="24"/>
          <w:szCs w:val="24"/>
          <w:highlight w:val="white"/>
          <w:shd w:val="clear" w:color="auto" w:fill="FEFEFE"/>
        </w:rPr>
      </w:pPr>
    </w:p>
    <w:p w14:paraId="03A6A339"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б) в двата края на пешеходната пътека и върху средната разделителна ивица или остров на платното за движение</w:t>
      </w:r>
    </w:p>
    <w:p w14:paraId="2AD06620" w14:textId="77777777" w:rsidR="001B3AC3" w:rsidRDefault="001B3AC3">
      <w:pPr>
        <w:rPr>
          <w:sz w:val="24"/>
          <w:szCs w:val="24"/>
          <w:highlight w:val="white"/>
          <w:shd w:val="clear" w:color="auto" w:fill="FEFEFE"/>
        </w:rPr>
      </w:pPr>
    </w:p>
    <w:p w14:paraId="17EA97BE" w14:textId="77777777" w:rsidR="001B3AC3" w:rsidRDefault="001B3AC3">
      <w:pPr>
        <w:rPr>
          <w:sz w:val="24"/>
          <w:szCs w:val="24"/>
          <w:highlight w:val="white"/>
          <w:shd w:val="clear" w:color="auto" w:fill="FEFEFE"/>
        </w:rPr>
      </w:pPr>
    </w:p>
    <w:p w14:paraId="1DCC1DC1" w14:textId="16AC255D"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21 </w:t>
      </w:r>
      <w:r>
        <w:rPr>
          <w:sz w:val="24"/>
          <w:szCs w:val="24"/>
          <w:highlight w:val="white"/>
          <w:shd w:val="clear" w:color="auto" w:fill="FEFEFE"/>
        </w:rPr>
        <w:t xml:space="preserve">към чл. </w:t>
      </w:r>
      <w:r w:rsidR="00D20677" w:rsidRPr="00324AE1">
        <w:rPr>
          <w:sz w:val="24"/>
          <w:szCs w:val="24"/>
          <w:shd w:val="clear" w:color="auto" w:fill="FEFEFE"/>
        </w:rPr>
        <w:t xml:space="preserve">54 </w:t>
      </w:r>
      <w:r>
        <w:rPr>
          <w:sz w:val="24"/>
          <w:szCs w:val="24"/>
          <w:highlight w:val="white"/>
          <w:shd w:val="clear" w:color="auto" w:fill="FEFEFE"/>
        </w:rPr>
        <w:t>ал. 1, т. 1 и 2 и ал. 2</w:t>
      </w:r>
    </w:p>
    <w:p w14:paraId="3A9E44C3" w14:textId="77777777" w:rsidR="001B3AC3" w:rsidRDefault="001B3AC3">
      <w:pPr>
        <w:rPr>
          <w:sz w:val="24"/>
          <w:szCs w:val="24"/>
          <w:highlight w:val="white"/>
          <w:shd w:val="clear" w:color="auto" w:fill="FEFEFE"/>
        </w:rPr>
      </w:pPr>
    </w:p>
    <w:p w14:paraId="5278B8FD" w14:textId="77777777" w:rsidR="000336B0" w:rsidRDefault="000336B0" w:rsidP="00324AE1">
      <w:pPr>
        <w:ind w:firstLine="850"/>
        <w:jc w:val="center"/>
        <w:rPr>
          <w:sz w:val="24"/>
          <w:szCs w:val="24"/>
          <w:highlight w:val="white"/>
          <w:shd w:val="clear" w:color="auto" w:fill="FEFEFE"/>
        </w:rPr>
      </w:pPr>
    </w:p>
    <w:p w14:paraId="64C0C9E6" w14:textId="7A19FFD6"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Разстояния от настилката до най-долната точка на пътния светофар</w:t>
      </w:r>
    </w:p>
    <w:p w14:paraId="530E6D52" w14:textId="77777777" w:rsidR="001B3AC3" w:rsidRDefault="001B3AC3">
      <w:pPr>
        <w:rPr>
          <w:sz w:val="24"/>
          <w:szCs w:val="24"/>
          <w:highlight w:val="white"/>
          <w:shd w:val="clear" w:color="auto" w:fill="FEFEFE"/>
        </w:rPr>
      </w:pPr>
    </w:p>
    <w:p w14:paraId="6B84CACA" w14:textId="413CF9CF" w:rsidR="001B3AC3" w:rsidRDefault="00324AE1" w:rsidP="00324AE1">
      <w:pPr>
        <w:ind w:firstLine="850"/>
        <w:jc w:val="center"/>
        <w:rPr>
          <w:sz w:val="24"/>
          <w:szCs w:val="24"/>
          <w:highlight w:val="white"/>
          <w:shd w:val="clear" w:color="auto" w:fill="FEFEFE"/>
        </w:rPr>
      </w:pPr>
      <w:r>
        <w:rPr>
          <w:noProof/>
          <w:lang w:val="en-US"/>
        </w:rPr>
        <w:drawing>
          <wp:inline distT="0" distB="0" distL="0" distR="0" wp14:anchorId="642CCBDB" wp14:editId="25957C62">
            <wp:extent cx="3124200" cy="1247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200" cy="1247775"/>
                    </a:xfrm>
                    <a:prstGeom prst="rect">
                      <a:avLst/>
                    </a:prstGeom>
                  </pic:spPr>
                </pic:pic>
              </a:graphicData>
            </a:graphic>
          </wp:inline>
        </w:drawing>
      </w:r>
    </w:p>
    <w:p w14:paraId="606485B7" w14:textId="77777777" w:rsidR="001B3AC3" w:rsidRDefault="001B3AC3">
      <w:pPr>
        <w:rPr>
          <w:sz w:val="24"/>
          <w:szCs w:val="24"/>
          <w:highlight w:val="white"/>
          <w:shd w:val="clear" w:color="auto" w:fill="FEFEFE"/>
        </w:rPr>
      </w:pPr>
    </w:p>
    <w:p w14:paraId="0B6AB1B3"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а) пътен светофар, поставен отстрани на платното за движение </w:t>
      </w:r>
    </w:p>
    <w:p w14:paraId="172FC8F1" w14:textId="77777777" w:rsidR="001B3AC3" w:rsidRDefault="001B3AC3">
      <w:pPr>
        <w:rPr>
          <w:sz w:val="24"/>
          <w:szCs w:val="24"/>
          <w:highlight w:val="white"/>
          <w:shd w:val="clear" w:color="auto" w:fill="FEFEFE"/>
        </w:rPr>
      </w:pPr>
    </w:p>
    <w:p w14:paraId="1F3C7FC6" w14:textId="5285F2A8" w:rsidR="001B3AC3" w:rsidRDefault="00324AE1" w:rsidP="00324AE1">
      <w:pPr>
        <w:ind w:firstLine="850"/>
        <w:jc w:val="center"/>
        <w:rPr>
          <w:sz w:val="24"/>
          <w:szCs w:val="24"/>
          <w:highlight w:val="white"/>
          <w:shd w:val="clear" w:color="auto" w:fill="FEFEFE"/>
        </w:rPr>
      </w:pPr>
      <w:r>
        <w:rPr>
          <w:noProof/>
          <w:lang w:val="en-US"/>
        </w:rPr>
        <w:drawing>
          <wp:inline distT="0" distB="0" distL="0" distR="0" wp14:anchorId="46704CB2" wp14:editId="5D3B2666">
            <wp:extent cx="2219325" cy="14382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19325" cy="1438275"/>
                    </a:xfrm>
                    <a:prstGeom prst="rect">
                      <a:avLst/>
                    </a:prstGeom>
                  </pic:spPr>
                </pic:pic>
              </a:graphicData>
            </a:graphic>
          </wp:inline>
        </w:drawing>
      </w:r>
    </w:p>
    <w:p w14:paraId="6EFE8793" w14:textId="77777777" w:rsidR="001B3AC3" w:rsidRDefault="001B3AC3">
      <w:pPr>
        <w:rPr>
          <w:sz w:val="24"/>
          <w:szCs w:val="24"/>
          <w:highlight w:val="white"/>
          <w:shd w:val="clear" w:color="auto" w:fill="FEFEFE"/>
        </w:rPr>
      </w:pPr>
    </w:p>
    <w:p w14:paraId="35A3F888"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б) пътен светофар, поставен над платното за движение</w:t>
      </w:r>
    </w:p>
    <w:p w14:paraId="1653857F" w14:textId="77777777" w:rsidR="001B3AC3" w:rsidRDefault="001B3AC3">
      <w:pPr>
        <w:rPr>
          <w:sz w:val="24"/>
          <w:szCs w:val="24"/>
          <w:highlight w:val="white"/>
          <w:shd w:val="clear" w:color="auto" w:fill="FEFEFE"/>
        </w:rPr>
      </w:pPr>
    </w:p>
    <w:p w14:paraId="319C7ED9" w14:textId="77777777" w:rsidR="000336B0" w:rsidRDefault="000336B0" w:rsidP="00324AE1">
      <w:pPr>
        <w:ind w:firstLine="850"/>
        <w:jc w:val="right"/>
        <w:rPr>
          <w:sz w:val="24"/>
          <w:szCs w:val="24"/>
          <w:highlight w:val="white"/>
          <w:shd w:val="clear" w:color="auto" w:fill="FEFEFE"/>
        </w:rPr>
      </w:pPr>
    </w:p>
    <w:p w14:paraId="6CB9B6E8" w14:textId="77777777" w:rsidR="00710CFE" w:rsidRDefault="00710CFE" w:rsidP="00324AE1">
      <w:pPr>
        <w:ind w:firstLine="850"/>
        <w:jc w:val="right"/>
        <w:rPr>
          <w:sz w:val="24"/>
          <w:szCs w:val="24"/>
          <w:highlight w:val="white"/>
          <w:shd w:val="clear" w:color="auto" w:fill="FEFEFE"/>
        </w:rPr>
      </w:pPr>
    </w:p>
    <w:p w14:paraId="55580573" w14:textId="77777777" w:rsidR="00710CFE" w:rsidRDefault="00710CFE" w:rsidP="00324AE1">
      <w:pPr>
        <w:ind w:firstLine="850"/>
        <w:jc w:val="right"/>
        <w:rPr>
          <w:sz w:val="24"/>
          <w:szCs w:val="24"/>
          <w:highlight w:val="white"/>
          <w:shd w:val="clear" w:color="auto" w:fill="FEFEFE"/>
        </w:rPr>
      </w:pPr>
    </w:p>
    <w:p w14:paraId="2533AA9D" w14:textId="77777777" w:rsidR="00710CFE" w:rsidRDefault="00710CFE" w:rsidP="00324AE1">
      <w:pPr>
        <w:ind w:firstLine="850"/>
        <w:jc w:val="right"/>
        <w:rPr>
          <w:sz w:val="24"/>
          <w:szCs w:val="24"/>
          <w:highlight w:val="white"/>
          <w:shd w:val="clear" w:color="auto" w:fill="FEFEFE"/>
        </w:rPr>
      </w:pPr>
    </w:p>
    <w:p w14:paraId="0D6A208B" w14:textId="77777777" w:rsidR="00710CFE" w:rsidRDefault="00710CFE" w:rsidP="00324AE1">
      <w:pPr>
        <w:ind w:firstLine="850"/>
        <w:jc w:val="right"/>
        <w:rPr>
          <w:sz w:val="24"/>
          <w:szCs w:val="24"/>
          <w:highlight w:val="white"/>
          <w:shd w:val="clear" w:color="auto" w:fill="FEFEFE"/>
        </w:rPr>
      </w:pPr>
    </w:p>
    <w:p w14:paraId="31B97480" w14:textId="77777777" w:rsidR="00710CFE" w:rsidRDefault="00710CFE" w:rsidP="00324AE1">
      <w:pPr>
        <w:ind w:firstLine="850"/>
        <w:jc w:val="right"/>
        <w:rPr>
          <w:sz w:val="24"/>
          <w:szCs w:val="24"/>
          <w:highlight w:val="white"/>
          <w:shd w:val="clear" w:color="auto" w:fill="FEFEFE"/>
        </w:rPr>
      </w:pPr>
    </w:p>
    <w:p w14:paraId="38D0AFE8" w14:textId="77777777" w:rsidR="00710CFE" w:rsidRDefault="00710CFE" w:rsidP="00324AE1">
      <w:pPr>
        <w:ind w:firstLine="850"/>
        <w:jc w:val="right"/>
        <w:rPr>
          <w:sz w:val="24"/>
          <w:szCs w:val="24"/>
          <w:highlight w:val="white"/>
          <w:shd w:val="clear" w:color="auto" w:fill="FEFEFE"/>
        </w:rPr>
      </w:pPr>
    </w:p>
    <w:p w14:paraId="1D35141C" w14:textId="32B7309C"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22 </w:t>
      </w:r>
      <w:r>
        <w:rPr>
          <w:sz w:val="24"/>
          <w:szCs w:val="24"/>
          <w:highlight w:val="white"/>
          <w:shd w:val="clear" w:color="auto" w:fill="FEFEFE"/>
        </w:rPr>
        <w:t xml:space="preserve">към чл. </w:t>
      </w:r>
      <w:r w:rsidR="004D0D7C">
        <w:rPr>
          <w:sz w:val="24"/>
          <w:szCs w:val="24"/>
          <w:highlight w:val="white"/>
          <w:shd w:val="clear" w:color="auto" w:fill="FEFEFE"/>
          <w:lang w:val="en-US"/>
        </w:rPr>
        <w:t>54</w:t>
      </w:r>
      <w:r>
        <w:rPr>
          <w:sz w:val="24"/>
          <w:szCs w:val="24"/>
          <w:highlight w:val="white"/>
          <w:shd w:val="clear" w:color="auto" w:fill="FEFEFE"/>
        </w:rPr>
        <w:t>, ал. 3 и 4</w:t>
      </w:r>
    </w:p>
    <w:p w14:paraId="185127C7" w14:textId="77777777" w:rsidR="001B3AC3" w:rsidRDefault="001B3AC3">
      <w:pPr>
        <w:rPr>
          <w:sz w:val="24"/>
          <w:szCs w:val="24"/>
          <w:highlight w:val="white"/>
          <w:shd w:val="clear" w:color="auto" w:fill="FEFEFE"/>
        </w:rPr>
      </w:pPr>
    </w:p>
    <w:p w14:paraId="7C6FBA35"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Разстояния от стоп-линията при поставяне на пътни светофари</w:t>
      </w:r>
    </w:p>
    <w:p w14:paraId="654776F1" w14:textId="77777777" w:rsidR="001B3AC3" w:rsidRDefault="001B3AC3">
      <w:pPr>
        <w:rPr>
          <w:sz w:val="24"/>
          <w:szCs w:val="24"/>
          <w:highlight w:val="white"/>
          <w:shd w:val="clear" w:color="auto" w:fill="FEFEFE"/>
        </w:rPr>
      </w:pPr>
    </w:p>
    <w:p w14:paraId="5DECE306" w14:textId="75B2F4AB" w:rsidR="0067174F" w:rsidRDefault="00796293" w:rsidP="00924080">
      <w:pPr>
        <w:ind w:firstLine="850"/>
        <w:jc w:val="center"/>
        <w:rPr>
          <w:sz w:val="24"/>
          <w:szCs w:val="24"/>
          <w:highlight w:val="white"/>
          <w:shd w:val="clear" w:color="auto" w:fill="FEFEFE"/>
        </w:rPr>
      </w:pPr>
      <w:r>
        <w:rPr>
          <w:noProof/>
          <w:lang w:val="en-US"/>
        </w:rPr>
        <w:drawing>
          <wp:inline distT="0" distB="0" distL="0" distR="0" wp14:anchorId="57E02AB7" wp14:editId="319EECFD">
            <wp:extent cx="3219450" cy="24600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27516" cy="2466234"/>
                    </a:xfrm>
                    <a:prstGeom prst="rect">
                      <a:avLst/>
                    </a:prstGeom>
                  </pic:spPr>
                </pic:pic>
              </a:graphicData>
            </a:graphic>
          </wp:inline>
        </w:drawing>
      </w:r>
    </w:p>
    <w:p w14:paraId="7C5D673D"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а) пътен светофар, поставен отдясно на платното за движение </w:t>
      </w:r>
    </w:p>
    <w:p w14:paraId="264E9150" w14:textId="77777777" w:rsidR="001B3AC3" w:rsidRDefault="001B3AC3">
      <w:pPr>
        <w:rPr>
          <w:sz w:val="24"/>
          <w:szCs w:val="24"/>
          <w:highlight w:val="white"/>
          <w:shd w:val="clear" w:color="auto" w:fill="FEFEFE"/>
        </w:rPr>
      </w:pPr>
    </w:p>
    <w:p w14:paraId="3F643F94" w14:textId="77777777" w:rsidR="001B3AC3" w:rsidRDefault="001B3AC3">
      <w:pPr>
        <w:rPr>
          <w:sz w:val="24"/>
          <w:szCs w:val="24"/>
          <w:highlight w:val="white"/>
          <w:shd w:val="clear" w:color="auto" w:fill="FEFEFE"/>
        </w:rPr>
      </w:pPr>
    </w:p>
    <w:p w14:paraId="03E7F46D" w14:textId="65221F20" w:rsidR="0067174F" w:rsidRDefault="00796293" w:rsidP="00924080">
      <w:pPr>
        <w:ind w:firstLine="709"/>
        <w:jc w:val="center"/>
        <w:rPr>
          <w:sz w:val="24"/>
          <w:szCs w:val="24"/>
          <w:highlight w:val="white"/>
          <w:shd w:val="clear" w:color="auto" w:fill="FEFEFE"/>
        </w:rPr>
      </w:pPr>
      <w:r>
        <w:rPr>
          <w:noProof/>
          <w:lang w:val="en-US"/>
        </w:rPr>
        <w:drawing>
          <wp:inline distT="0" distB="0" distL="0" distR="0" wp14:anchorId="1E74551B" wp14:editId="6FF1ACDF">
            <wp:extent cx="3724275" cy="2847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24275" cy="2847975"/>
                    </a:xfrm>
                    <a:prstGeom prst="rect">
                      <a:avLst/>
                    </a:prstGeom>
                  </pic:spPr>
                </pic:pic>
              </a:graphicData>
            </a:graphic>
          </wp:inline>
        </w:drawing>
      </w:r>
    </w:p>
    <w:p w14:paraId="74989D09"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б) пътен светофар, поставен над платното за движение</w:t>
      </w:r>
    </w:p>
    <w:p w14:paraId="1DCD5F41" w14:textId="77777777" w:rsidR="001B3AC3" w:rsidRDefault="001B3AC3">
      <w:pPr>
        <w:rPr>
          <w:sz w:val="24"/>
          <w:szCs w:val="24"/>
          <w:highlight w:val="white"/>
          <w:shd w:val="clear" w:color="auto" w:fill="FEFEFE"/>
        </w:rPr>
      </w:pPr>
    </w:p>
    <w:p w14:paraId="6ACBF330" w14:textId="77777777" w:rsidR="001B3AC3" w:rsidRDefault="001B3AC3">
      <w:pPr>
        <w:rPr>
          <w:sz w:val="24"/>
          <w:szCs w:val="24"/>
          <w:highlight w:val="white"/>
          <w:shd w:val="clear" w:color="auto" w:fill="FEFEFE"/>
        </w:rPr>
      </w:pPr>
    </w:p>
    <w:p w14:paraId="4A17ECDB" w14:textId="77777777" w:rsidR="00710CFE" w:rsidRDefault="00710CFE" w:rsidP="00796293">
      <w:pPr>
        <w:ind w:firstLine="850"/>
        <w:jc w:val="right"/>
        <w:rPr>
          <w:sz w:val="24"/>
          <w:szCs w:val="24"/>
          <w:highlight w:val="white"/>
          <w:shd w:val="clear" w:color="auto" w:fill="FEFEFE"/>
        </w:rPr>
      </w:pPr>
    </w:p>
    <w:p w14:paraId="2E66CB37" w14:textId="77777777" w:rsidR="00710CFE" w:rsidRDefault="00710CFE" w:rsidP="00796293">
      <w:pPr>
        <w:ind w:firstLine="850"/>
        <w:jc w:val="right"/>
        <w:rPr>
          <w:sz w:val="24"/>
          <w:szCs w:val="24"/>
          <w:highlight w:val="white"/>
          <w:shd w:val="clear" w:color="auto" w:fill="FEFEFE"/>
        </w:rPr>
      </w:pPr>
    </w:p>
    <w:p w14:paraId="5AA32A28" w14:textId="77777777" w:rsidR="00710CFE" w:rsidRDefault="00710CFE" w:rsidP="00796293">
      <w:pPr>
        <w:ind w:firstLine="850"/>
        <w:jc w:val="right"/>
        <w:rPr>
          <w:sz w:val="24"/>
          <w:szCs w:val="24"/>
          <w:highlight w:val="white"/>
          <w:shd w:val="clear" w:color="auto" w:fill="FEFEFE"/>
        </w:rPr>
      </w:pPr>
    </w:p>
    <w:p w14:paraId="37D02A41" w14:textId="77777777" w:rsidR="00710CFE" w:rsidRDefault="00710CFE" w:rsidP="00796293">
      <w:pPr>
        <w:ind w:firstLine="850"/>
        <w:jc w:val="right"/>
        <w:rPr>
          <w:sz w:val="24"/>
          <w:szCs w:val="24"/>
          <w:highlight w:val="white"/>
          <w:shd w:val="clear" w:color="auto" w:fill="FEFEFE"/>
        </w:rPr>
      </w:pPr>
    </w:p>
    <w:p w14:paraId="254C9C03" w14:textId="77777777" w:rsidR="00710CFE" w:rsidRDefault="00710CFE" w:rsidP="00796293">
      <w:pPr>
        <w:ind w:firstLine="850"/>
        <w:jc w:val="right"/>
        <w:rPr>
          <w:sz w:val="24"/>
          <w:szCs w:val="24"/>
          <w:highlight w:val="white"/>
          <w:shd w:val="clear" w:color="auto" w:fill="FEFEFE"/>
        </w:rPr>
      </w:pPr>
    </w:p>
    <w:p w14:paraId="20E81EF1" w14:textId="77777777" w:rsidR="00710CFE" w:rsidRDefault="00710CFE" w:rsidP="00796293">
      <w:pPr>
        <w:ind w:firstLine="850"/>
        <w:jc w:val="right"/>
        <w:rPr>
          <w:sz w:val="24"/>
          <w:szCs w:val="24"/>
          <w:highlight w:val="white"/>
          <w:shd w:val="clear" w:color="auto" w:fill="FEFEFE"/>
        </w:rPr>
      </w:pPr>
    </w:p>
    <w:p w14:paraId="54575522" w14:textId="77777777" w:rsidR="00710CFE" w:rsidRDefault="00710CFE" w:rsidP="00796293">
      <w:pPr>
        <w:ind w:firstLine="850"/>
        <w:jc w:val="right"/>
        <w:rPr>
          <w:sz w:val="24"/>
          <w:szCs w:val="24"/>
          <w:highlight w:val="white"/>
          <w:shd w:val="clear" w:color="auto" w:fill="FEFEFE"/>
        </w:rPr>
      </w:pPr>
    </w:p>
    <w:p w14:paraId="37F1AF4F" w14:textId="77777777" w:rsidR="00710CFE" w:rsidRDefault="00710CFE" w:rsidP="00796293">
      <w:pPr>
        <w:ind w:firstLine="850"/>
        <w:jc w:val="right"/>
        <w:rPr>
          <w:sz w:val="24"/>
          <w:szCs w:val="24"/>
          <w:highlight w:val="white"/>
          <w:shd w:val="clear" w:color="auto" w:fill="FEFEFE"/>
        </w:rPr>
      </w:pPr>
    </w:p>
    <w:p w14:paraId="094E7563" w14:textId="77777777" w:rsidR="00710CFE" w:rsidRDefault="00710CFE" w:rsidP="00796293">
      <w:pPr>
        <w:ind w:firstLine="850"/>
        <w:jc w:val="right"/>
        <w:rPr>
          <w:sz w:val="24"/>
          <w:szCs w:val="24"/>
          <w:highlight w:val="white"/>
          <w:shd w:val="clear" w:color="auto" w:fill="FEFEFE"/>
        </w:rPr>
      </w:pPr>
    </w:p>
    <w:p w14:paraId="2D3D6995" w14:textId="4DDF445D" w:rsidR="001B3AC3" w:rsidRDefault="001B3AC3" w:rsidP="00796293">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23 </w:t>
      </w:r>
      <w:r>
        <w:rPr>
          <w:sz w:val="24"/>
          <w:szCs w:val="24"/>
          <w:highlight w:val="white"/>
          <w:shd w:val="clear" w:color="auto" w:fill="FEFEFE"/>
        </w:rPr>
        <w:t xml:space="preserve">към чл. </w:t>
      </w:r>
      <w:r w:rsidR="0004440B">
        <w:rPr>
          <w:sz w:val="24"/>
          <w:szCs w:val="24"/>
          <w:highlight w:val="white"/>
          <w:shd w:val="clear" w:color="auto" w:fill="FEFEFE"/>
          <w:lang w:val="en-US"/>
        </w:rPr>
        <w:t>54</w:t>
      </w:r>
      <w:r>
        <w:rPr>
          <w:sz w:val="24"/>
          <w:szCs w:val="24"/>
          <w:highlight w:val="white"/>
          <w:shd w:val="clear" w:color="auto" w:fill="FEFEFE"/>
        </w:rPr>
        <w:t>, ал. 5</w:t>
      </w:r>
    </w:p>
    <w:p w14:paraId="28083765" w14:textId="77777777" w:rsidR="001B3AC3" w:rsidRDefault="001B3AC3">
      <w:pPr>
        <w:rPr>
          <w:sz w:val="24"/>
          <w:szCs w:val="24"/>
          <w:highlight w:val="white"/>
          <w:shd w:val="clear" w:color="auto" w:fill="FEFEFE"/>
        </w:rPr>
      </w:pPr>
    </w:p>
    <w:p w14:paraId="5E41F55B" w14:textId="77777777" w:rsidR="001B3AC3" w:rsidRPr="00796293" w:rsidRDefault="001B3AC3" w:rsidP="00796293">
      <w:pPr>
        <w:ind w:firstLine="850"/>
        <w:jc w:val="center"/>
        <w:rPr>
          <w:sz w:val="24"/>
          <w:szCs w:val="24"/>
          <w:highlight w:val="white"/>
          <w:shd w:val="clear" w:color="auto" w:fill="FEFEFE"/>
          <w:lang w:val="en-US"/>
        </w:rPr>
      </w:pPr>
      <w:r>
        <w:rPr>
          <w:sz w:val="24"/>
          <w:szCs w:val="24"/>
          <w:highlight w:val="white"/>
          <w:shd w:val="clear" w:color="auto" w:fill="FEFEFE"/>
        </w:rPr>
        <w:t>Разстояние от пешеходната пътека при поставяне на пътен светофар за регулиране на движението на пешеходците</w:t>
      </w:r>
    </w:p>
    <w:p w14:paraId="236E91D5" w14:textId="77777777" w:rsidR="001B3AC3" w:rsidRDefault="001B3AC3">
      <w:pPr>
        <w:rPr>
          <w:sz w:val="24"/>
          <w:szCs w:val="24"/>
          <w:highlight w:val="white"/>
          <w:shd w:val="clear" w:color="auto" w:fill="FEFEFE"/>
        </w:rPr>
      </w:pPr>
    </w:p>
    <w:p w14:paraId="538EB707" w14:textId="6FCFF4D1" w:rsidR="001B3AC3" w:rsidRDefault="0052182F" w:rsidP="00796293">
      <w:pPr>
        <w:ind w:firstLine="851"/>
        <w:jc w:val="center"/>
        <w:rPr>
          <w:sz w:val="24"/>
          <w:szCs w:val="24"/>
          <w:highlight w:val="white"/>
          <w:shd w:val="clear" w:color="auto" w:fill="FEFEFE"/>
        </w:rPr>
      </w:pPr>
      <w:r>
        <w:rPr>
          <w:noProof/>
          <w:lang w:val="en-US"/>
        </w:rPr>
        <w:drawing>
          <wp:inline distT="0" distB="0" distL="0" distR="0" wp14:anchorId="69A3EBB7" wp14:editId="5096C6BD">
            <wp:extent cx="1781175" cy="21621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1175" cy="2162175"/>
                    </a:xfrm>
                    <a:prstGeom prst="rect">
                      <a:avLst/>
                    </a:prstGeom>
                  </pic:spPr>
                </pic:pic>
              </a:graphicData>
            </a:graphic>
          </wp:inline>
        </w:drawing>
      </w:r>
    </w:p>
    <w:p w14:paraId="251069A0" w14:textId="77777777" w:rsidR="001B3AC3" w:rsidRDefault="001B3AC3">
      <w:pPr>
        <w:rPr>
          <w:sz w:val="24"/>
          <w:szCs w:val="24"/>
          <w:highlight w:val="white"/>
          <w:shd w:val="clear" w:color="auto" w:fill="FEFEFE"/>
        </w:rPr>
      </w:pPr>
    </w:p>
    <w:p w14:paraId="5E8C453D" w14:textId="77777777" w:rsidR="001A710F" w:rsidRDefault="001A710F" w:rsidP="00796293">
      <w:pPr>
        <w:ind w:firstLine="850"/>
        <w:jc w:val="right"/>
        <w:rPr>
          <w:sz w:val="24"/>
          <w:szCs w:val="24"/>
          <w:highlight w:val="white"/>
          <w:shd w:val="clear" w:color="auto" w:fill="FEFEFE"/>
        </w:rPr>
      </w:pPr>
    </w:p>
    <w:p w14:paraId="7C1361B2" w14:textId="77777777" w:rsidR="001A710F" w:rsidRDefault="001A710F" w:rsidP="00796293">
      <w:pPr>
        <w:ind w:firstLine="850"/>
        <w:jc w:val="right"/>
        <w:rPr>
          <w:sz w:val="24"/>
          <w:szCs w:val="24"/>
          <w:highlight w:val="white"/>
          <w:shd w:val="clear" w:color="auto" w:fill="FEFEFE"/>
        </w:rPr>
      </w:pPr>
    </w:p>
    <w:p w14:paraId="01B0F00D" w14:textId="464910B9" w:rsidR="001B3AC3" w:rsidRDefault="001B3AC3" w:rsidP="00796293">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24 </w:t>
      </w:r>
      <w:r>
        <w:rPr>
          <w:sz w:val="24"/>
          <w:szCs w:val="24"/>
          <w:highlight w:val="white"/>
          <w:shd w:val="clear" w:color="auto" w:fill="FEFEFE"/>
        </w:rPr>
        <w:t xml:space="preserve">към чл. </w:t>
      </w:r>
      <w:r w:rsidR="001A63A8">
        <w:rPr>
          <w:sz w:val="24"/>
          <w:szCs w:val="24"/>
          <w:highlight w:val="white"/>
          <w:shd w:val="clear" w:color="auto" w:fill="FEFEFE"/>
          <w:lang w:val="en-US"/>
        </w:rPr>
        <w:t>60</w:t>
      </w:r>
      <w:r>
        <w:rPr>
          <w:sz w:val="24"/>
          <w:szCs w:val="24"/>
          <w:highlight w:val="white"/>
          <w:shd w:val="clear" w:color="auto" w:fill="FEFEFE"/>
        </w:rPr>
        <w:t>, ал. 1</w:t>
      </w:r>
    </w:p>
    <w:p w14:paraId="7BF5DCCA" w14:textId="77777777" w:rsidR="001B3AC3" w:rsidRDefault="001B3AC3">
      <w:pPr>
        <w:rPr>
          <w:sz w:val="24"/>
          <w:szCs w:val="24"/>
          <w:highlight w:val="white"/>
          <w:shd w:val="clear" w:color="auto" w:fill="FEFEFE"/>
        </w:rPr>
      </w:pPr>
    </w:p>
    <w:p w14:paraId="222428D3" w14:textId="77777777" w:rsidR="001B3AC3" w:rsidRDefault="001B3AC3" w:rsidP="000336B0">
      <w:pPr>
        <w:ind w:firstLine="850"/>
        <w:jc w:val="center"/>
        <w:rPr>
          <w:sz w:val="24"/>
          <w:szCs w:val="24"/>
          <w:highlight w:val="white"/>
          <w:shd w:val="clear" w:color="auto" w:fill="FEFEFE"/>
        </w:rPr>
      </w:pPr>
      <w:r>
        <w:rPr>
          <w:sz w:val="24"/>
          <w:szCs w:val="24"/>
          <w:highlight w:val="white"/>
          <w:shd w:val="clear" w:color="auto" w:fill="FEFEFE"/>
        </w:rPr>
        <w:t>Определяне броя на програмите, с които работи една светофарна уредба</w:t>
      </w:r>
    </w:p>
    <w:p w14:paraId="603EDF5F" w14:textId="77777777" w:rsidR="001B3AC3" w:rsidRDefault="001B3AC3">
      <w:pPr>
        <w:rPr>
          <w:sz w:val="24"/>
          <w:szCs w:val="24"/>
          <w:highlight w:val="white"/>
          <w:shd w:val="clear" w:color="auto" w:fill="FEFEFE"/>
        </w:rPr>
      </w:pPr>
    </w:p>
    <w:p w14:paraId="670C2C9B" w14:textId="54274EE6" w:rsidR="001B3AC3" w:rsidRDefault="00AE3A0F" w:rsidP="000336B0">
      <w:pPr>
        <w:ind w:firstLine="850"/>
        <w:jc w:val="center"/>
        <w:rPr>
          <w:sz w:val="24"/>
          <w:szCs w:val="24"/>
          <w:highlight w:val="white"/>
          <w:shd w:val="clear" w:color="auto" w:fill="FEFEFE"/>
        </w:rPr>
      </w:pPr>
      <w:r>
        <w:rPr>
          <w:noProof/>
          <w:lang w:val="en-US"/>
        </w:rPr>
        <w:drawing>
          <wp:inline distT="0" distB="0" distL="0" distR="0" wp14:anchorId="030AA2C1" wp14:editId="4A126762">
            <wp:extent cx="4486275" cy="3390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6275" cy="3390900"/>
                    </a:xfrm>
                    <a:prstGeom prst="rect">
                      <a:avLst/>
                    </a:prstGeom>
                  </pic:spPr>
                </pic:pic>
              </a:graphicData>
            </a:graphic>
          </wp:inline>
        </w:drawing>
      </w:r>
    </w:p>
    <w:p w14:paraId="0DE23471" w14:textId="77777777" w:rsidR="001B3AC3" w:rsidRDefault="001B3AC3">
      <w:pPr>
        <w:rPr>
          <w:sz w:val="24"/>
          <w:szCs w:val="24"/>
          <w:highlight w:val="white"/>
          <w:shd w:val="clear" w:color="auto" w:fill="FEFEFE"/>
        </w:rPr>
      </w:pPr>
    </w:p>
    <w:p w14:paraId="15A4ED12" w14:textId="77777777" w:rsidR="001A710F" w:rsidRDefault="001A710F" w:rsidP="000336B0">
      <w:pPr>
        <w:ind w:firstLine="850"/>
        <w:jc w:val="right"/>
        <w:rPr>
          <w:sz w:val="24"/>
          <w:szCs w:val="24"/>
          <w:highlight w:val="white"/>
          <w:shd w:val="clear" w:color="auto" w:fill="FEFEFE"/>
        </w:rPr>
      </w:pPr>
    </w:p>
    <w:p w14:paraId="50CFC521" w14:textId="77777777" w:rsidR="001A710F" w:rsidRDefault="001A710F" w:rsidP="000336B0">
      <w:pPr>
        <w:ind w:firstLine="850"/>
        <w:jc w:val="right"/>
        <w:rPr>
          <w:sz w:val="24"/>
          <w:szCs w:val="24"/>
          <w:highlight w:val="white"/>
          <w:shd w:val="clear" w:color="auto" w:fill="FEFEFE"/>
        </w:rPr>
      </w:pPr>
    </w:p>
    <w:p w14:paraId="66FC06D3" w14:textId="77777777" w:rsidR="001A710F" w:rsidRDefault="001A710F" w:rsidP="000336B0">
      <w:pPr>
        <w:ind w:firstLine="850"/>
        <w:jc w:val="right"/>
        <w:rPr>
          <w:sz w:val="24"/>
          <w:szCs w:val="24"/>
          <w:highlight w:val="white"/>
          <w:shd w:val="clear" w:color="auto" w:fill="FEFEFE"/>
        </w:rPr>
      </w:pPr>
    </w:p>
    <w:p w14:paraId="7CD8A540" w14:textId="77777777" w:rsidR="001A710F" w:rsidRDefault="001A710F" w:rsidP="000336B0">
      <w:pPr>
        <w:ind w:firstLine="850"/>
        <w:jc w:val="right"/>
        <w:rPr>
          <w:sz w:val="24"/>
          <w:szCs w:val="24"/>
          <w:highlight w:val="white"/>
          <w:shd w:val="clear" w:color="auto" w:fill="FEFEFE"/>
        </w:rPr>
      </w:pPr>
    </w:p>
    <w:p w14:paraId="4549F849" w14:textId="77777777" w:rsidR="001A710F" w:rsidRDefault="001A710F" w:rsidP="000336B0">
      <w:pPr>
        <w:ind w:firstLine="850"/>
        <w:jc w:val="right"/>
        <w:rPr>
          <w:sz w:val="24"/>
          <w:szCs w:val="24"/>
          <w:highlight w:val="white"/>
          <w:shd w:val="clear" w:color="auto" w:fill="FEFEFE"/>
        </w:rPr>
      </w:pPr>
    </w:p>
    <w:p w14:paraId="3A028E78" w14:textId="1362F64A" w:rsidR="001B3AC3" w:rsidRDefault="001B3AC3" w:rsidP="000336B0">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25 </w:t>
      </w:r>
      <w:r>
        <w:rPr>
          <w:sz w:val="24"/>
          <w:szCs w:val="24"/>
          <w:highlight w:val="white"/>
          <w:shd w:val="clear" w:color="auto" w:fill="FEFEFE"/>
        </w:rPr>
        <w:t xml:space="preserve">към чл. </w:t>
      </w:r>
      <w:r w:rsidR="001A63A8">
        <w:rPr>
          <w:sz w:val="24"/>
          <w:szCs w:val="24"/>
          <w:highlight w:val="white"/>
          <w:shd w:val="clear" w:color="auto" w:fill="FEFEFE"/>
          <w:lang w:val="en-US"/>
        </w:rPr>
        <w:t>62</w:t>
      </w:r>
      <w:r>
        <w:rPr>
          <w:sz w:val="24"/>
          <w:szCs w:val="24"/>
          <w:highlight w:val="white"/>
          <w:shd w:val="clear" w:color="auto" w:fill="FEFEFE"/>
        </w:rPr>
        <w:t>, ал. 1</w:t>
      </w:r>
    </w:p>
    <w:p w14:paraId="568F2091" w14:textId="77777777" w:rsidR="00597E36" w:rsidRDefault="00597E36" w:rsidP="000336B0">
      <w:pPr>
        <w:ind w:firstLine="850"/>
        <w:jc w:val="right"/>
        <w:rPr>
          <w:sz w:val="24"/>
          <w:szCs w:val="24"/>
          <w:highlight w:val="white"/>
          <w:shd w:val="clear" w:color="auto" w:fill="FEFEFE"/>
        </w:rPr>
      </w:pPr>
    </w:p>
    <w:p w14:paraId="0F206D02" w14:textId="4386446C" w:rsidR="001B3AC3" w:rsidRDefault="00597E36" w:rsidP="00597E36">
      <w:pPr>
        <w:jc w:val="center"/>
        <w:rPr>
          <w:sz w:val="24"/>
          <w:szCs w:val="24"/>
          <w:highlight w:val="white"/>
          <w:shd w:val="clear" w:color="auto" w:fill="FEFEFE"/>
        </w:rPr>
      </w:pPr>
      <w:r>
        <w:rPr>
          <w:sz w:val="24"/>
          <w:szCs w:val="24"/>
          <w:highlight w:val="white"/>
          <w:shd w:val="clear" w:color="auto" w:fill="FEFEFE"/>
        </w:rPr>
        <w:t>Примерен ред за превключване на светлинните сигнали на светофара</w:t>
      </w:r>
    </w:p>
    <w:p w14:paraId="211DC101" w14:textId="77777777" w:rsidR="001A710F" w:rsidRDefault="001A710F" w:rsidP="000336B0">
      <w:pPr>
        <w:ind w:firstLine="850"/>
        <w:jc w:val="center"/>
        <w:rPr>
          <w:noProof/>
          <w:lang w:val="en-US"/>
        </w:rPr>
      </w:pPr>
    </w:p>
    <w:p w14:paraId="7B7DA106" w14:textId="1B7B3182" w:rsidR="001B3AC3" w:rsidRDefault="00AE3A0F" w:rsidP="000336B0">
      <w:pPr>
        <w:ind w:firstLine="850"/>
        <w:jc w:val="center"/>
        <w:rPr>
          <w:sz w:val="24"/>
          <w:szCs w:val="24"/>
          <w:highlight w:val="white"/>
          <w:shd w:val="clear" w:color="auto" w:fill="FEFEFE"/>
        </w:rPr>
      </w:pPr>
      <w:r>
        <w:rPr>
          <w:noProof/>
          <w:lang w:val="en-US"/>
        </w:rPr>
        <w:drawing>
          <wp:inline distT="0" distB="0" distL="0" distR="0" wp14:anchorId="553BA346" wp14:editId="26FB57C5">
            <wp:extent cx="5410200" cy="3820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11865" r="-3282"/>
                    <a:stretch/>
                  </pic:blipFill>
                  <pic:spPr bwMode="auto">
                    <a:xfrm>
                      <a:off x="0" y="0"/>
                      <a:ext cx="5412508" cy="3822425"/>
                    </a:xfrm>
                    <a:prstGeom prst="rect">
                      <a:avLst/>
                    </a:prstGeom>
                    <a:ln>
                      <a:noFill/>
                    </a:ln>
                    <a:extLst>
                      <a:ext uri="{53640926-AAD7-44D8-BBD7-CCE9431645EC}">
                        <a14:shadowObscured xmlns:a14="http://schemas.microsoft.com/office/drawing/2010/main"/>
                      </a:ext>
                    </a:extLst>
                  </pic:spPr>
                </pic:pic>
              </a:graphicData>
            </a:graphic>
          </wp:inline>
        </w:drawing>
      </w:r>
    </w:p>
    <w:p w14:paraId="6027097D" w14:textId="54A3E244" w:rsidR="001A710F" w:rsidRDefault="001A710F" w:rsidP="000336B0">
      <w:pPr>
        <w:ind w:firstLine="850"/>
        <w:jc w:val="center"/>
        <w:rPr>
          <w:sz w:val="24"/>
          <w:szCs w:val="24"/>
          <w:highlight w:val="white"/>
          <w:shd w:val="clear" w:color="auto" w:fill="FEFEFE"/>
        </w:rPr>
      </w:pPr>
    </w:p>
    <w:p w14:paraId="2E2C2D16" w14:textId="6FCA6B6C" w:rsidR="001A710F" w:rsidRDefault="001A710F" w:rsidP="000336B0">
      <w:pPr>
        <w:ind w:firstLine="850"/>
        <w:jc w:val="center"/>
        <w:rPr>
          <w:sz w:val="24"/>
          <w:szCs w:val="24"/>
          <w:highlight w:val="white"/>
          <w:shd w:val="clear" w:color="auto" w:fill="FEFEFE"/>
        </w:rPr>
      </w:pPr>
    </w:p>
    <w:p w14:paraId="4388048C" w14:textId="54234181" w:rsidR="001A710F" w:rsidRDefault="001A710F" w:rsidP="000336B0">
      <w:pPr>
        <w:ind w:firstLine="850"/>
        <w:jc w:val="center"/>
        <w:rPr>
          <w:sz w:val="24"/>
          <w:szCs w:val="24"/>
          <w:highlight w:val="white"/>
          <w:shd w:val="clear" w:color="auto" w:fill="FEFEFE"/>
        </w:rPr>
      </w:pPr>
    </w:p>
    <w:p w14:paraId="6794D91D" w14:textId="545A12EA" w:rsidR="001A710F" w:rsidRDefault="001A710F" w:rsidP="000336B0">
      <w:pPr>
        <w:ind w:firstLine="850"/>
        <w:jc w:val="center"/>
        <w:rPr>
          <w:sz w:val="24"/>
          <w:szCs w:val="24"/>
          <w:highlight w:val="white"/>
          <w:shd w:val="clear" w:color="auto" w:fill="FEFEFE"/>
        </w:rPr>
      </w:pPr>
    </w:p>
    <w:p w14:paraId="1E946BA2" w14:textId="3EF1EA69" w:rsidR="001A710F" w:rsidRDefault="001A710F" w:rsidP="000336B0">
      <w:pPr>
        <w:ind w:firstLine="850"/>
        <w:jc w:val="center"/>
        <w:rPr>
          <w:sz w:val="24"/>
          <w:szCs w:val="24"/>
          <w:highlight w:val="white"/>
          <w:shd w:val="clear" w:color="auto" w:fill="FEFEFE"/>
        </w:rPr>
      </w:pPr>
    </w:p>
    <w:p w14:paraId="61BA9FB3" w14:textId="4F8D82E6" w:rsidR="001A710F" w:rsidRDefault="001A710F" w:rsidP="000336B0">
      <w:pPr>
        <w:ind w:firstLine="850"/>
        <w:jc w:val="center"/>
        <w:rPr>
          <w:sz w:val="24"/>
          <w:szCs w:val="24"/>
          <w:highlight w:val="white"/>
          <w:shd w:val="clear" w:color="auto" w:fill="FEFEFE"/>
        </w:rPr>
      </w:pPr>
    </w:p>
    <w:p w14:paraId="02E3887A" w14:textId="6DF75868" w:rsidR="001A710F" w:rsidRDefault="001A710F" w:rsidP="000336B0">
      <w:pPr>
        <w:ind w:firstLine="850"/>
        <w:jc w:val="center"/>
        <w:rPr>
          <w:sz w:val="24"/>
          <w:szCs w:val="24"/>
          <w:highlight w:val="white"/>
          <w:shd w:val="clear" w:color="auto" w:fill="FEFEFE"/>
        </w:rPr>
      </w:pPr>
    </w:p>
    <w:p w14:paraId="45076E71" w14:textId="4924BBBE" w:rsidR="001A710F" w:rsidRDefault="001A710F" w:rsidP="000336B0">
      <w:pPr>
        <w:ind w:firstLine="850"/>
        <w:jc w:val="center"/>
        <w:rPr>
          <w:sz w:val="24"/>
          <w:szCs w:val="24"/>
          <w:highlight w:val="white"/>
          <w:shd w:val="clear" w:color="auto" w:fill="FEFEFE"/>
        </w:rPr>
      </w:pPr>
    </w:p>
    <w:p w14:paraId="214347EF" w14:textId="2D2B627C" w:rsidR="001A710F" w:rsidRDefault="001A710F" w:rsidP="000336B0">
      <w:pPr>
        <w:ind w:firstLine="850"/>
        <w:jc w:val="center"/>
        <w:rPr>
          <w:sz w:val="24"/>
          <w:szCs w:val="24"/>
          <w:highlight w:val="white"/>
          <w:shd w:val="clear" w:color="auto" w:fill="FEFEFE"/>
        </w:rPr>
      </w:pPr>
    </w:p>
    <w:p w14:paraId="746DED89" w14:textId="383E8D57" w:rsidR="001A710F" w:rsidRDefault="001A710F" w:rsidP="000336B0">
      <w:pPr>
        <w:ind w:firstLine="850"/>
        <w:jc w:val="center"/>
        <w:rPr>
          <w:sz w:val="24"/>
          <w:szCs w:val="24"/>
          <w:highlight w:val="white"/>
          <w:shd w:val="clear" w:color="auto" w:fill="FEFEFE"/>
        </w:rPr>
      </w:pPr>
    </w:p>
    <w:p w14:paraId="52C12416" w14:textId="569245E5" w:rsidR="001A710F" w:rsidRDefault="001A710F" w:rsidP="000336B0">
      <w:pPr>
        <w:ind w:firstLine="850"/>
        <w:jc w:val="center"/>
        <w:rPr>
          <w:sz w:val="24"/>
          <w:szCs w:val="24"/>
          <w:highlight w:val="white"/>
          <w:shd w:val="clear" w:color="auto" w:fill="FEFEFE"/>
        </w:rPr>
      </w:pPr>
    </w:p>
    <w:p w14:paraId="44903D3B" w14:textId="6C89CE82" w:rsidR="001A710F" w:rsidRDefault="001A710F" w:rsidP="000336B0">
      <w:pPr>
        <w:ind w:firstLine="850"/>
        <w:jc w:val="center"/>
        <w:rPr>
          <w:sz w:val="24"/>
          <w:szCs w:val="24"/>
          <w:highlight w:val="white"/>
          <w:shd w:val="clear" w:color="auto" w:fill="FEFEFE"/>
        </w:rPr>
      </w:pPr>
    </w:p>
    <w:p w14:paraId="7DC43567" w14:textId="6B41AB13" w:rsidR="001A710F" w:rsidRDefault="001A710F" w:rsidP="000336B0">
      <w:pPr>
        <w:ind w:firstLine="850"/>
        <w:jc w:val="center"/>
        <w:rPr>
          <w:sz w:val="24"/>
          <w:szCs w:val="24"/>
          <w:highlight w:val="white"/>
          <w:shd w:val="clear" w:color="auto" w:fill="FEFEFE"/>
        </w:rPr>
      </w:pPr>
    </w:p>
    <w:p w14:paraId="514CDF14" w14:textId="0D16E0C1" w:rsidR="001A710F" w:rsidRDefault="001A710F" w:rsidP="000336B0">
      <w:pPr>
        <w:ind w:firstLine="850"/>
        <w:jc w:val="center"/>
        <w:rPr>
          <w:sz w:val="24"/>
          <w:szCs w:val="24"/>
          <w:highlight w:val="white"/>
          <w:shd w:val="clear" w:color="auto" w:fill="FEFEFE"/>
        </w:rPr>
      </w:pPr>
    </w:p>
    <w:p w14:paraId="41B90176" w14:textId="7179F24B" w:rsidR="001A710F" w:rsidRDefault="001A710F" w:rsidP="000336B0">
      <w:pPr>
        <w:ind w:firstLine="850"/>
        <w:jc w:val="center"/>
        <w:rPr>
          <w:sz w:val="24"/>
          <w:szCs w:val="24"/>
          <w:highlight w:val="white"/>
          <w:shd w:val="clear" w:color="auto" w:fill="FEFEFE"/>
        </w:rPr>
      </w:pPr>
    </w:p>
    <w:p w14:paraId="6E510CB2" w14:textId="4BE1308B" w:rsidR="001A710F" w:rsidRDefault="001A710F" w:rsidP="000336B0">
      <w:pPr>
        <w:ind w:firstLine="850"/>
        <w:jc w:val="center"/>
        <w:rPr>
          <w:sz w:val="24"/>
          <w:szCs w:val="24"/>
          <w:highlight w:val="white"/>
          <w:shd w:val="clear" w:color="auto" w:fill="FEFEFE"/>
        </w:rPr>
      </w:pPr>
    </w:p>
    <w:p w14:paraId="1910247B" w14:textId="1B545050" w:rsidR="00597E36" w:rsidRDefault="00597E36" w:rsidP="000336B0">
      <w:pPr>
        <w:ind w:firstLine="850"/>
        <w:jc w:val="center"/>
        <w:rPr>
          <w:sz w:val="24"/>
          <w:szCs w:val="24"/>
          <w:highlight w:val="white"/>
          <w:shd w:val="clear" w:color="auto" w:fill="FEFEFE"/>
        </w:rPr>
      </w:pPr>
    </w:p>
    <w:p w14:paraId="0C99C76F" w14:textId="77777777" w:rsidR="00597E36" w:rsidRDefault="00597E36" w:rsidP="000336B0">
      <w:pPr>
        <w:ind w:firstLine="850"/>
        <w:jc w:val="center"/>
        <w:rPr>
          <w:sz w:val="24"/>
          <w:szCs w:val="24"/>
          <w:highlight w:val="white"/>
          <w:shd w:val="clear" w:color="auto" w:fill="FEFEFE"/>
        </w:rPr>
      </w:pPr>
    </w:p>
    <w:p w14:paraId="434D8204" w14:textId="0F81B41D" w:rsidR="001A710F" w:rsidRDefault="001A710F" w:rsidP="000336B0">
      <w:pPr>
        <w:ind w:firstLine="850"/>
        <w:jc w:val="center"/>
        <w:rPr>
          <w:sz w:val="24"/>
          <w:szCs w:val="24"/>
          <w:highlight w:val="white"/>
          <w:shd w:val="clear" w:color="auto" w:fill="FEFEFE"/>
        </w:rPr>
      </w:pPr>
    </w:p>
    <w:p w14:paraId="7DE77C25" w14:textId="34929FD0" w:rsidR="001A710F" w:rsidRDefault="001A710F" w:rsidP="000336B0">
      <w:pPr>
        <w:ind w:firstLine="850"/>
        <w:jc w:val="center"/>
        <w:rPr>
          <w:sz w:val="24"/>
          <w:szCs w:val="24"/>
          <w:highlight w:val="white"/>
          <w:shd w:val="clear" w:color="auto" w:fill="FEFEFE"/>
        </w:rPr>
      </w:pPr>
    </w:p>
    <w:p w14:paraId="7809B883" w14:textId="27F88482" w:rsidR="001A710F" w:rsidRDefault="001A710F" w:rsidP="000336B0">
      <w:pPr>
        <w:ind w:firstLine="850"/>
        <w:jc w:val="center"/>
        <w:rPr>
          <w:sz w:val="24"/>
          <w:szCs w:val="24"/>
          <w:highlight w:val="white"/>
          <w:shd w:val="clear" w:color="auto" w:fill="FEFEFE"/>
        </w:rPr>
      </w:pPr>
    </w:p>
    <w:p w14:paraId="04004014" w14:textId="77777777" w:rsidR="001A710F" w:rsidRDefault="001A710F" w:rsidP="000336B0">
      <w:pPr>
        <w:ind w:firstLine="850"/>
        <w:jc w:val="center"/>
        <w:rPr>
          <w:sz w:val="24"/>
          <w:szCs w:val="24"/>
          <w:highlight w:val="white"/>
          <w:shd w:val="clear" w:color="auto" w:fill="FEFEFE"/>
        </w:rPr>
      </w:pPr>
    </w:p>
    <w:p w14:paraId="1D975812" w14:textId="77777777" w:rsidR="001B3AC3" w:rsidRDefault="001B3AC3">
      <w:pPr>
        <w:ind w:firstLine="850"/>
        <w:jc w:val="both"/>
        <w:rPr>
          <w:sz w:val="24"/>
          <w:szCs w:val="24"/>
          <w:highlight w:val="white"/>
          <w:shd w:val="clear" w:color="auto" w:fill="FEFEFE"/>
        </w:rPr>
      </w:pPr>
    </w:p>
    <w:p w14:paraId="521A6BCD" w14:textId="0E1AED1F" w:rsidR="00AF3A9C" w:rsidRPr="008D6A65" w:rsidRDefault="00AF3A9C" w:rsidP="006935A1">
      <w:pPr>
        <w:pStyle w:val="ListParagraph"/>
        <w:autoSpaceDE w:val="0"/>
        <w:autoSpaceDN w:val="0"/>
        <w:adjustRightInd w:val="0"/>
        <w:spacing w:before="120" w:after="120" w:line="276" w:lineRule="auto"/>
        <w:ind w:left="0"/>
        <w:jc w:val="right"/>
        <w:rPr>
          <w:rFonts w:ascii="Times New Roman" w:eastAsia="Times New Roman" w:hAnsi="Times New Roman" w:cs="Times New Roman"/>
          <w:color w:val="auto"/>
          <w:shd w:val="clear" w:color="auto" w:fill="FEFEFE"/>
          <w:lang w:bidi="ar-SA"/>
        </w:rPr>
      </w:pPr>
      <w:r w:rsidRPr="008D6A65">
        <w:rPr>
          <w:rFonts w:ascii="Times New Roman" w:eastAsia="Times New Roman" w:hAnsi="Times New Roman" w:cs="Times New Roman"/>
          <w:color w:val="auto"/>
          <w:shd w:val="clear" w:color="auto" w:fill="FEFEFE"/>
          <w:lang w:bidi="ar-SA"/>
        </w:rPr>
        <w:t xml:space="preserve">Приложение </w:t>
      </w:r>
      <w:r w:rsidR="00E84966" w:rsidRPr="008D6A65">
        <w:rPr>
          <w:rFonts w:ascii="Times New Roman" w:eastAsia="Times New Roman" w:hAnsi="Times New Roman" w:cs="Times New Roman"/>
          <w:color w:val="auto"/>
          <w:shd w:val="clear" w:color="auto" w:fill="FEFEFE"/>
          <w:lang w:bidi="ar-SA"/>
        </w:rPr>
        <w:t xml:space="preserve">26 </w:t>
      </w:r>
      <w:r w:rsidRPr="008D6A65">
        <w:rPr>
          <w:rFonts w:ascii="Times New Roman" w:eastAsia="Times New Roman" w:hAnsi="Times New Roman" w:cs="Times New Roman"/>
          <w:color w:val="auto"/>
          <w:shd w:val="clear" w:color="auto" w:fill="FEFEFE"/>
          <w:lang w:bidi="ar-SA"/>
        </w:rPr>
        <w:t xml:space="preserve">към чл. </w:t>
      </w:r>
      <w:r w:rsidR="001A63A8" w:rsidRPr="008D6A65">
        <w:rPr>
          <w:rFonts w:ascii="Times New Roman" w:eastAsia="Times New Roman" w:hAnsi="Times New Roman" w:cs="Times New Roman"/>
          <w:color w:val="auto"/>
          <w:shd w:val="clear" w:color="auto" w:fill="FEFEFE"/>
          <w:lang w:val="en-US" w:bidi="ar-SA"/>
        </w:rPr>
        <w:t>63</w:t>
      </w:r>
      <w:r w:rsidRPr="008D6A65">
        <w:rPr>
          <w:rFonts w:ascii="Times New Roman" w:eastAsia="Times New Roman" w:hAnsi="Times New Roman" w:cs="Times New Roman"/>
          <w:color w:val="auto"/>
          <w:shd w:val="clear" w:color="auto" w:fill="FEFEFE"/>
          <w:lang w:bidi="ar-SA"/>
        </w:rPr>
        <w:t>, ал.4</w:t>
      </w:r>
    </w:p>
    <w:p w14:paraId="190AB4A3" w14:textId="77777777" w:rsidR="006046BC" w:rsidRPr="006935A1" w:rsidRDefault="006046BC" w:rsidP="006935A1">
      <w:pPr>
        <w:pStyle w:val="ListParagraph"/>
        <w:autoSpaceDE w:val="0"/>
        <w:autoSpaceDN w:val="0"/>
        <w:adjustRightInd w:val="0"/>
        <w:spacing w:before="120" w:after="120" w:line="276" w:lineRule="auto"/>
        <w:ind w:left="0"/>
        <w:jc w:val="center"/>
        <w:rPr>
          <w:rFonts w:ascii="Times New Roman" w:eastAsiaTheme="minorHAnsi" w:hAnsi="Times New Roman" w:cs="Times New Roman"/>
          <w:color w:val="auto"/>
          <w:szCs w:val="20"/>
          <w:lang w:eastAsia="en-US" w:bidi="ar-SA"/>
        </w:rPr>
      </w:pPr>
      <w:r w:rsidRPr="006935A1">
        <w:rPr>
          <w:rFonts w:ascii="Times New Roman" w:eastAsiaTheme="minorHAnsi" w:hAnsi="Times New Roman" w:cs="Times New Roman"/>
          <w:color w:val="auto"/>
          <w:szCs w:val="20"/>
          <w:lang w:eastAsia="en-US" w:bidi="ar-SA"/>
        </w:rPr>
        <w:t>Алгоритъм за определяне на необходимостта от отделен разрешителен сигнал за регулиране на движението на ППС, завиващи наляво</w:t>
      </w:r>
    </w:p>
    <w:p w14:paraId="4AC098C5" w14:textId="07605B62" w:rsidR="006046BC" w:rsidRPr="006935A1" w:rsidRDefault="005864E3" w:rsidP="006935A1">
      <w:pPr>
        <w:jc w:val="center"/>
        <w:rPr>
          <w:sz w:val="24"/>
        </w:rPr>
      </w:pPr>
      <w:r>
        <w:rPr>
          <w:noProof/>
          <w:lang w:val="en-US"/>
        </w:rPr>
        <w:drawing>
          <wp:inline distT="0" distB="0" distL="0" distR="0" wp14:anchorId="169E70A8" wp14:editId="57549D65">
            <wp:extent cx="6172200" cy="530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72200" cy="5305425"/>
                    </a:xfrm>
                    <a:prstGeom prst="rect">
                      <a:avLst/>
                    </a:prstGeom>
                  </pic:spPr>
                </pic:pic>
              </a:graphicData>
            </a:graphic>
          </wp:inline>
        </w:drawing>
      </w:r>
    </w:p>
    <w:p w14:paraId="0DF85D5F" w14:textId="77777777" w:rsidR="005825F3" w:rsidRPr="005825F3" w:rsidRDefault="005825F3" w:rsidP="005825F3">
      <w:pPr>
        <w:jc w:val="both"/>
        <w:rPr>
          <w:sz w:val="24"/>
        </w:rPr>
      </w:pPr>
      <w:r w:rsidRPr="005825F3">
        <w:rPr>
          <w:sz w:val="24"/>
        </w:rPr>
        <w:t>Където:</w:t>
      </w:r>
    </w:p>
    <w:p w14:paraId="0C22B206" w14:textId="127F70CC" w:rsidR="005825F3" w:rsidRPr="005864E3" w:rsidRDefault="005825F3" w:rsidP="005825F3">
      <w:pPr>
        <w:jc w:val="both"/>
        <w:rPr>
          <w:sz w:val="24"/>
          <w:lang w:val="en-US"/>
        </w:rPr>
      </w:pPr>
      <w:r w:rsidRPr="005864E3">
        <w:rPr>
          <w:sz w:val="24"/>
        </w:rPr>
        <w:t>Критичен брой на ПТП: 4 ПТП при ляв завой на година или 6 ПТП при ляв завой за 2 години</w:t>
      </w:r>
      <w:r w:rsidRPr="005864E3">
        <w:rPr>
          <w:sz w:val="24"/>
          <w:lang w:val="en-US"/>
        </w:rPr>
        <w:t>.</w:t>
      </w:r>
    </w:p>
    <w:p w14:paraId="2A143F9C" w14:textId="48372223" w:rsidR="005825F3" w:rsidRPr="005864E3" w:rsidRDefault="00A65440" w:rsidP="005825F3">
      <w:pPr>
        <w:jc w:val="both"/>
        <w:rPr>
          <w:sz w:val="24"/>
          <w:lang w:val="en-US"/>
        </w:rPr>
      </w:pPr>
      <w:r w:rsidRPr="005864E3">
        <w:rPr>
          <w:sz w:val="24"/>
          <w:lang w:val="en-US"/>
        </w:rPr>
        <w:t>Q</w:t>
      </w:r>
      <w:r w:rsidR="005825F3" w:rsidRPr="005864E3">
        <w:rPr>
          <w:sz w:val="24"/>
        </w:rPr>
        <w:t>ляв</w:t>
      </w:r>
      <w:r w:rsidR="00E72A13" w:rsidRPr="005864E3">
        <w:rPr>
          <w:sz w:val="24"/>
        </w:rPr>
        <w:t>о</w:t>
      </w:r>
      <w:r w:rsidR="005825F3" w:rsidRPr="005864E3">
        <w:rPr>
          <w:sz w:val="24"/>
        </w:rPr>
        <w:t xml:space="preserve"> – интензивността на потока МПС, който завива наляво, [Е/</w:t>
      </w:r>
      <w:r w:rsidR="005825F3" w:rsidRPr="005864E3">
        <w:rPr>
          <w:sz w:val="24"/>
          <w:lang w:val="en-US"/>
        </w:rPr>
        <w:t>h</w:t>
      </w:r>
      <w:r w:rsidR="005825F3" w:rsidRPr="005864E3">
        <w:rPr>
          <w:sz w:val="24"/>
        </w:rPr>
        <w:t>]</w:t>
      </w:r>
      <w:r w:rsidR="005825F3" w:rsidRPr="005864E3">
        <w:rPr>
          <w:sz w:val="24"/>
          <w:lang w:val="en-US"/>
        </w:rPr>
        <w:t>.</w:t>
      </w:r>
    </w:p>
    <w:p w14:paraId="3F838AEB" w14:textId="42634328" w:rsidR="007D745C" w:rsidRDefault="00A65440" w:rsidP="00AF3A9C">
      <w:pPr>
        <w:pStyle w:val="ListParagraph"/>
        <w:autoSpaceDE w:val="0"/>
        <w:autoSpaceDN w:val="0"/>
        <w:adjustRightInd w:val="0"/>
        <w:spacing w:before="120" w:after="120" w:line="276" w:lineRule="auto"/>
        <w:ind w:left="0"/>
        <w:jc w:val="both"/>
        <w:rPr>
          <w:rFonts w:ascii="Times New Roman" w:hAnsi="Times New Roman" w:cs="Times New Roman"/>
          <w:lang w:val="en-US"/>
        </w:rPr>
      </w:pPr>
      <w:r w:rsidRPr="005864E3">
        <w:rPr>
          <w:rFonts w:ascii="Times New Roman" w:hAnsi="Times New Roman" w:cs="Times New Roman"/>
          <w:lang w:val="en-US"/>
        </w:rPr>
        <w:t>Q</w:t>
      </w:r>
      <w:r w:rsidR="005825F3" w:rsidRPr="005864E3">
        <w:rPr>
          <w:rFonts w:ascii="Times New Roman" w:hAnsi="Times New Roman" w:cs="Times New Roman"/>
        </w:rPr>
        <w:t>право</w:t>
      </w:r>
      <w:r w:rsidR="005825F3" w:rsidRPr="005825F3">
        <w:rPr>
          <w:rFonts w:ascii="Times New Roman" w:hAnsi="Times New Roman" w:cs="Times New Roman"/>
        </w:rPr>
        <w:t xml:space="preserve"> – интензивността на потока МПС, който продължава направо и е конфликтен на разглеждания ляв завой [Е/</w:t>
      </w:r>
      <w:r w:rsidR="005825F3">
        <w:rPr>
          <w:rFonts w:ascii="Times New Roman" w:hAnsi="Times New Roman" w:cs="Times New Roman"/>
          <w:lang w:val="en-US"/>
        </w:rPr>
        <w:t>h</w:t>
      </w:r>
      <w:r w:rsidR="005825F3" w:rsidRPr="005825F3">
        <w:rPr>
          <w:rFonts w:ascii="Times New Roman" w:hAnsi="Times New Roman" w:cs="Times New Roman"/>
        </w:rPr>
        <w:t>]</w:t>
      </w:r>
      <w:r w:rsidR="005825F3">
        <w:rPr>
          <w:rFonts w:ascii="Times New Roman" w:hAnsi="Times New Roman" w:cs="Times New Roman"/>
          <w:lang w:val="en-US"/>
        </w:rPr>
        <w:t>.</w:t>
      </w:r>
    </w:p>
    <w:p w14:paraId="50D5DD76" w14:textId="379DC7AB" w:rsidR="00A65440" w:rsidRDefault="00A65440" w:rsidP="00AF3A9C">
      <w:pPr>
        <w:pStyle w:val="ListParagraph"/>
        <w:autoSpaceDE w:val="0"/>
        <w:autoSpaceDN w:val="0"/>
        <w:adjustRightInd w:val="0"/>
        <w:spacing w:before="120" w:after="120" w:line="276" w:lineRule="auto"/>
        <w:ind w:left="0"/>
        <w:jc w:val="both"/>
        <w:rPr>
          <w:rFonts w:ascii="Times New Roman" w:hAnsi="Times New Roman" w:cs="Times New Roman"/>
          <w:lang w:val="en-US"/>
        </w:rPr>
      </w:pPr>
    </w:p>
    <w:p w14:paraId="143F4580" w14:textId="77777777" w:rsidR="001A710F" w:rsidRDefault="001A710F" w:rsidP="006935A1">
      <w:pPr>
        <w:ind w:firstLine="850"/>
        <w:jc w:val="right"/>
        <w:rPr>
          <w:sz w:val="24"/>
          <w:szCs w:val="24"/>
          <w:highlight w:val="white"/>
          <w:shd w:val="clear" w:color="auto" w:fill="FEFEFE"/>
        </w:rPr>
      </w:pPr>
    </w:p>
    <w:p w14:paraId="4A7473D7" w14:textId="0066DCF6" w:rsidR="001A710F" w:rsidRDefault="001A710F" w:rsidP="006935A1">
      <w:pPr>
        <w:ind w:firstLine="850"/>
        <w:jc w:val="right"/>
        <w:rPr>
          <w:sz w:val="24"/>
          <w:szCs w:val="24"/>
          <w:highlight w:val="white"/>
          <w:shd w:val="clear" w:color="auto" w:fill="FEFEFE"/>
        </w:rPr>
      </w:pPr>
    </w:p>
    <w:p w14:paraId="0537890F" w14:textId="3E91C710" w:rsidR="001A710F" w:rsidRDefault="001A710F" w:rsidP="006935A1">
      <w:pPr>
        <w:ind w:firstLine="850"/>
        <w:jc w:val="right"/>
        <w:rPr>
          <w:sz w:val="24"/>
          <w:szCs w:val="24"/>
          <w:highlight w:val="white"/>
          <w:shd w:val="clear" w:color="auto" w:fill="FEFEFE"/>
        </w:rPr>
      </w:pPr>
    </w:p>
    <w:p w14:paraId="798E8504" w14:textId="6B91DA18" w:rsidR="001A710F" w:rsidRDefault="001A710F" w:rsidP="006935A1">
      <w:pPr>
        <w:ind w:firstLine="850"/>
        <w:jc w:val="right"/>
        <w:rPr>
          <w:sz w:val="24"/>
          <w:szCs w:val="24"/>
          <w:highlight w:val="white"/>
          <w:shd w:val="clear" w:color="auto" w:fill="FEFEFE"/>
        </w:rPr>
      </w:pPr>
    </w:p>
    <w:p w14:paraId="5568BD6F" w14:textId="2E3828C3" w:rsidR="001A710F" w:rsidRDefault="001A710F" w:rsidP="006935A1">
      <w:pPr>
        <w:ind w:firstLine="850"/>
        <w:jc w:val="right"/>
        <w:rPr>
          <w:sz w:val="24"/>
          <w:szCs w:val="24"/>
          <w:highlight w:val="white"/>
          <w:shd w:val="clear" w:color="auto" w:fill="FEFEFE"/>
        </w:rPr>
      </w:pPr>
    </w:p>
    <w:p w14:paraId="37AC4F26" w14:textId="77777777" w:rsidR="001A710F" w:rsidRDefault="001A710F" w:rsidP="006935A1">
      <w:pPr>
        <w:ind w:firstLine="850"/>
        <w:jc w:val="right"/>
        <w:rPr>
          <w:sz w:val="24"/>
          <w:szCs w:val="24"/>
          <w:highlight w:val="white"/>
          <w:shd w:val="clear" w:color="auto" w:fill="FEFEFE"/>
        </w:rPr>
      </w:pPr>
    </w:p>
    <w:p w14:paraId="0D1BA8E5" w14:textId="77777777" w:rsidR="001A710F" w:rsidRDefault="001A710F" w:rsidP="006935A1">
      <w:pPr>
        <w:ind w:firstLine="850"/>
        <w:jc w:val="right"/>
        <w:rPr>
          <w:sz w:val="24"/>
          <w:szCs w:val="24"/>
          <w:highlight w:val="white"/>
          <w:shd w:val="clear" w:color="auto" w:fill="FEFEFE"/>
        </w:rPr>
      </w:pPr>
    </w:p>
    <w:p w14:paraId="1BC7930F" w14:textId="23A0AE75" w:rsidR="001B3AC3" w:rsidRDefault="001B3AC3" w:rsidP="006935A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27 </w:t>
      </w:r>
      <w:r>
        <w:rPr>
          <w:sz w:val="24"/>
          <w:szCs w:val="24"/>
          <w:highlight w:val="white"/>
          <w:shd w:val="clear" w:color="auto" w:fill="FEFEFE"/>
        </w:rPr>
        <w:t xml:space="preserve">към чл. </w:t>
      </w:r>
      <w:r w:rsidR="007547B0">
        <w:rPr>
          <w:sz w:val="24"/>
          <w:szCs w:val="24"/>
          <w:highlight w:val="white"/>
          <w:shd w:val="clear" w:color="auto" w:fill="FEFEFE"/>
          <w:lang w:val="en-US"/>
        </w:rPr>
        <w:t>64</w:t>
      </w:r>
      <w:r>
        <w:rPr>
          <w:sz w:val="24"/>
          <w:szCs w:val="24"/>
          <w:highlight w:val="white"/>
          <w:shd w:val="clear" w:color="auto" w:fill="FEFEFE"/>
        </w:rPr>
        <w:t>, ал. 1</w:t>
      </w:r>
    </w:p>
    <w:p w14:paraId="52616996" w14:textId="77777777" w:rsidR="001B3AC3" w:rsidRDefault="001B3AC3">
      <w:pPr>
        <w:rPr>
          <w:sz w:val="24"/>
          <w:szCs w:val="24"/>
          <w:highlight w:val="white"/>
          <w:shd w:val="clear" w:color="auto" w:fill="FEFEFE"/>
        </w:rPr>
      </w:pPr>
    </w:p>
    <w:p w14:paraId="7E1C6FBD" w14:textId="77777777" w:rsidR="001B3AC3" w:rsidRDefault="001B3AC3">
      <w:pPr>
        <w:rPr>
          <w:sz w:val="24"/>
          <w:szCs w:val="24"/>
          <w:highlight w:val="white"/>
          <w:shd w:val="clear" w:color="auto" w:fill="FEFEFE"/>
        </w:rPr>
      </w:pPr>
    </w:p>
    <w:p w14:paraId="23F7941B" w14:textId="74F118CA" w:rsidR="001B3AC3" w:rsidRDefault="00E51616" w:rsidP="006935A1">
      <w:pPr>
        <w:ind w:firstLine="850"/>
        <w:jc w:val="center"/>
        <w:rPr>
          <w:sz w:val="24"/>
          <w:szCs w:val="24"/>
          <w:highlight w:val="white"/>
          <w:shd w:val="clear" w:color="auto" w:fill="FEFEFE"/>
        </w:rPr>
      </w:pPr>
      <w:r w:rsidRPr="006502F0">
        <w:rPr>
          <w:sz w:val="24"/>
          <w:szCs w:val="24"/>
          <w:shd w:val="clear" w:color="auto" w:fill="FEFEFE"/>
        </w:rPr>
        <w:t>Примерн</w:t>
      </w:r>
      <w:r>
        <w:rPr>
          <w:sz w:val="24"/>
          <w:szCs w:val="24"/>
          <w:shd w:val="clear" w:color="auto" w:fill="FEFEFE"/>
        </w:rPr>
        <w:t>о изобразяване на</w:t>
      </w:r>
      <w:r w:rsidRPr="00E37A90">
        <w:rPr>
          <w:sz w:val="24"/>
          <w:szCs w:val="24"/>
          <w:shd w:val="clear" w:color="auto" w:fill="FEFEFE"/>
        </w:rPr>
        <w:t xml:space="preserve"> </w:t>
      </w:r>
      <w:proofErr w:type="spellStart"/>
      <w:r w:rsidR="001B3AC3" w:rsidRPr="00E37A90">
        <w:rPr>
          <w:sz w:val="24"/>
          <w:szCs w:val="24"/>
          <w:shd w:val="clear" w:color="auto" w:fill="FEFEFE"/>
        </w:rPr>
        <w:t>циклограма</w:t>
      </w:r>
      <w:proofErr w:type="spellEnd"/>
      <w:r w:rsidR="001B3AC3" w:rsidRPr="00E37A90">
        <w:rPr>
          <w:sz w:val="24"/>
          <w:szCs w:val="24"/>
          <w:shd w:val="clear" w:color="auto" w:fill="FEFEFE"/>
        </w:rPr>
        <w:t xml:space="preserve"> </w:t>
      </w:r>
      <w:r w:rsidR="001B3AC3">
        <w:rPr>
          <w:sz w:val="24"/>
          <w:szCs w:val="24"/>
          <w:highlight w:val="white"/>
          <w:shd w:val="clear" w:color="auto" w:fill="FEFEFE"/>
        </w:rPr>
        <w:t>на светлинните сигнали на кръстовище при твърд режим на управление</w:t>
      </w:r>
    </w:p>
    <w:p w14:paraId="6BF99FC1" w14:textId="0162FEF4" w:rsidR="001B3AC3" w:rsidRDefault="00AE3A0F" w:rsidP="008D6A65">
      <w:pPr>
        <w:ind w:firstLine="850"/>
        <w:jc w:val="center"/>
        <w:rPr>
          <w:sz w:val="24"/>
          <w:szCs w:val="24"/>
          <w:highlight w:val="white"/>
          <w:shd w:val="clear" w:color="auto" w:fill="FEFEFE"/>
        </w:rPr>
      </w:pPr>
      <w:r>
        <w:rPr>
          <w:noProof/>
          <w:lang w:val="en-US"/>
        </w:rPr>
        <w:drawing>
          <wp:inline distT="0" distB="0" distL="0" distR="0" wp14:anchorId="1425159C" wp14:editId="6DBAAAF3">
            <wp:extent cx="5819775" cy="4333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9775" cy="4333875"/>
                    </a:xfrm>
                    <a:prstGeom prst="rect">
                      <a:avLst/>
                    </a:prstGeom>
                  </pic:spPr>
                </pic:pic>
              </a:graphicData>
            </a:graphic>
          </wp:inline>
        </w:drawing>
      </w:r>
      <w:r w:rsidR="008D6A65">
        <w:rPr>
          <w:noProof/>
          <w:lang w:val="en-US"/>
        </w:rPr>
        <w:drawing>
          <wp:inline distT="0" distB="0" distL="0" distR="0" wp14:anchorId="4DDB9355" wp14:editId="7BB002A9">
            <wp:extent cx="272415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24150" cy="2466975"/>
                    </a:xfrm>
                    <a:prstGeom prst="rect">
                      <a:avLst/>
                    </a:prstGeom>
                  </pic:spPr>
                </pic:pic>
              </a:graphicData>
            </a:graphic>
          </wp:inline>
        </w:drawing>
      </w:r>
    </w:p>
    <w:p w14:paraId="04472F6F" w14:textId="77777777" w:rsidR="006502F0" w:rsidRDefault="006502F0" w:rsidP="00E37A90">
      <w:pPr>
        <w:ind w:firstLine="850"/>
        <w:jc w:val="right"/>
        <w:rPr>
          <w:sz w:val="24"/>
          <w:szCs w:val="24"/>
          <w:highlight w:val="white"/>
          <w:shd w:val="clear" w:color="auto" w:fill="FEFEFE"/>
        </w:rPr>
      </w:pPr>
    </w:p>
    <w:p w14:paraId="4767B068" w14:textId="77777777" w:rsidR="006502F0" w:rsidRDefault="006502F0" w:rsidP="00E37A90">
      <w:pPr>
        <w:ind w:firstLine="850"/>
        <w:jc w:val="right"/>
        <w:rPr>
          <w:sz w:val="24"/>
          <w:szCs w:val="24"/>
          <w:highlight w:val="white"/>
          <w:shd w:val="clear" w:color="auto" w:fill="FEFEFE"/>
        </w:rPr>
      </w:pPr>
    </w:p>
    <w:p w14:paraId="1B042029" w14:textId="6D885663" w:rsidR="006502F0" w:rsidRDefault="006502F0" w:rsidP="00E37A90">
      <w:pPr>
        <w:ind w:firstLine="850"/>
        <w:jc w:val="right"/>
        <w:rPr>
          <w:sz w:val="24"/>
          <w:szCs w:val="24"/>
          <w:highlight w:val="white"/>
          <w:shd w:val="clear" w:color="auto" w:fill="FEFEFE"/>
        </w:rPr>
      </w:pPr>
    </w:p>
    <w:p w14:paraId="2266F48D" w14:textId="77777777" w:rsidR="005825F3" w:rsidRDefault="005825F3" w:rsidP="00E37A90">
      <w:pPr>
        <w:ind w:firstLine="850"/>
        <w:jc w:val="right"/>
        <w:rPr>
          <w:sz w:val="24"/>
          <w:szCs w:val="24"/>
          <w:highlight w:val="white"/>
          <w:shd w:val="clear" w:color="auto" w:fill="FEFEFE"/>
        </w:rPr>
      </w:pPr>
    </w:p>
    <w:p w14:paraId="5F8D1E6C" w14:textId="77777777" w:rsidR="006502F0" w:rsidRDefault="006502F0" w:rsidP="00E37A90">
      <w:pPr>
        <w:ind w:firstLine="850"/>
        <w:jc w:val="right"/>
        <w:rPr>
          <w:sz w:val="24"/>
          <w:szCs w:val="24"/>
          <w:highlight w:val="white"/>
          <w:shd w:val="clear" w:color="auto" w:fill="FEFEFE"/>
        </w:rPr>
      </w:pPr>
    </w:p>
    <w:p w14:paraId="6715A0D1" w14:textId="21D5CDB1" w:rsidR="001B3AC3" w:rsidRDefault="001B3AC3" w:rsidP="00E37A90">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lang w:val="en-US"/>
        </w:rPr>
        <w:t>2</w:t>
      </w:r>
      <w:r w:rsidR="00E84966">
        <w:rPr>
          <w:sz w:val="24"/>
          <w:szCs w:val="24"/>
          <w:highlight w:val="white"/>
          <w:shd w:val="clear" w:color="auto" w:fill="FEFEFE"/>
        </w:rPr>
        <w:t xml:space="preserve">8 </w:t>
      </w:r>
      <w:r>
        <w:rPr>
          <w:sz w:val="24"/>
          <w:szCs w:val="24"/>
          <w:highlight w:val="white"/>
          <w:shd w:val="clear" w:color="auto" w:fill="FEFEFE"/>
        </w:rPr>
        <w:t xml:space="preserve">към чл. </w:t>
      </w:r>
      <w:r w:rsidR="007547B0">
        <w:rPr>
          <w:sz w:val="24"/>
          <w:szCs w:val="24"/>
          <w:highlight w:val="white"/>
          <w:shd w:val="clear" w:color="auto" w:fill="FEFEFE"/>
          <w:lang w:val="en-US"/>
        </w:rPr>
        <w:t>64</w:t>
      </w:r>
      <w:r>
        <w:rPr>
          <w:sz w:val="24"/>
          <w:szCs w:val="24"/>
          <w:highlight w:val="white"/>
          <w:shd w:val="clear" w:color="auto" w:fill="FEFEFE"/>
        </w:rPr>
        <w:t>, ал. 2</w:t>
      </w:r>
    </w:p>
    <w:p w14:paraId="43C7604C" w14:textId="77777777" w:rsidR="001B3AC3" w:rsidRDefault="001B3AC3">
      <w:pPr>
        <w:rPr>
          <w:sz w:val="24"/>
          <w:szCs w:val="24"/>
          <w:highlight w:val="white"/>
          <w:shd w:val="clear" w:color="auto" w:fill="FEFEFE"/>
        </w:rPr>
      </w:pPr>
    </w:p>
    <w:p w14:paraId="52C60C70" w14:textId="6B74FD15" w:rsidR="001B3AC3" w:rsidRDefault="001B3AC3" w:rsidP="000336B0">
      <w:pPr>
        <w:ind w:firstLine="850"/>
        <w:jc w:val="center"/>
        <w:rPr>
          <w:sz w:val="24"/>
          <w:szCs w:val="24"/>
          <w:highlight w:val="white"/>
          <w:shd w:val="clear" w:color="auto" w:fill="FEFEFE"/>
        </w:rPr>
      </w:pPr>
      <w:r w:rsidRPr="006502F0">
        <w:rPr>
          <w:sz w:val="24"/>
          <w:szCs w:val="24"/>
          <w:highlight w:val="white"/>
          <w:shd w:val="clear" w:color="auto" w:fill="FEFEFE"/>
        </w:rPr>
        <w:t>Примерни</w:t>
      </w:r>
      <w:r>
        <w:rPr>
          <w:sz w:val="24"/>
          <w:szCs w:val="24"/>
          <w:highlight w:val="white"/>
          <w:shd w:val="clear" w:color="auto" w:fill="FEFEFE"/>
        </w:rPr>
        <w:t xml:space="preserve"> планове на фазите при по-характерни случаи на регулиране на движението</w:t>
      </w:r>
    </w:p>
    <w:p w14:paraId="12D813CF" w14:textId="77777777" w:rsidR="001B3AC3" w:rsidRDefault="001B3AC3">
      <w:pPr>
        <w:rPr>
          <w:sz w:val="24"/>
          <w:szCs w:val="24"/>
          <w:highlight w:val="white"/>
          <w:shd w:val="clear" w:color="auto" w:fill="FEFEFE"/>
        </w:rPr>
      </w:pPr>
    </w:p>
    <w:p w14:paraId="067CADFD" w14:textId="3DC9A7AD" w:rsidR="001B3AC3" w:rsidRDefault="00710CFE">
      <w:pPr>
        <w:ind w:firstLine="850"/>
        <w:jc w:val="both"/>
        <w:rPr>
          <w:sz w:val="24"/>
          <w:szCs w:val="24"/>
          <w:highlight w:val="white"/>
          <w:shd w:val="clear" w:color="auto" w:fill="FEFEFE"/>
        </w:rPr>
      </w:pPr>
      <w:r>
        <w:rPr>
          <w:noProof/>
          <w:lang w:val="en-US"/>
        </w:rPr>
        <w:drawing>
          <wp:inline distT="0" distB="0" distL="0" distR="0" wp14:anchorId="1B7B39BC" wp14:editId="19E9EA2E">
            <wp:extent cx="6400800" cy="6527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6527800"/>
                    </a:xfrm>
                    <a:prstGeom prst="rect">
                      <a:avLst/>
                    </a:prstGeom>
                  </pic:spPr>
                </pic:pic>
              </a:graphicData>
            </a:graphic>
          </wp:inline>
        </w:drawing>
      </w:r>
    </w:p>
    <w:p w14:paraId="00E258B6" w14:textId="2975D2AE" w:rsidR="001B3AC3" w:rsidRDefault="001B3AC3">
      <w:pPr>
        <w:rPr>
          <w:sz w:val="24"/>
          <w:szCs w:val="24"/>
          <w:highlight w:val="white"/>
          <w:shd w:val="clear" w:color="auto" w:fill="FEFEFE"/>
        </w:rPr>
      </w:pPr>
    </w:p>
    <w:p w14:paraId="28201D0D" w14:textId="73074C45" w:rsidR="006502F0" w:rsidRDefault="006502F0">
      <w:pPr>
        <w:rPr>
          <w:sz w:val="24"/>
          <w:szCs w:val="24"/>
          <w:highlight w:val="white"/>
          <w:shd w:val="clear" w:color="auto" w:fill="FEFEFE"/>
        </w:rPr>
      </w:pPr>
    </w:p>
    <w:p w14:paraId="7A05D704" w14:textId="4D16C0A5" w:rsidR="006502F0" w:rsidRDefault="006502F0">
      <w:pPr>
        <w:rPr>
          <w:sz w:val="24"/>
          <w:szCs w:val="24"/>
          <w:highlight w:val="white"/>
          <w:shd w:val="clear" w:color="auto" w:fill="FEFEFE"/>
        </w:rPr>
      </w:pPr>
    </w:p>
    <w:p w14:paraId="7CE94E15" w14:textId="1D657B29" w:rsidR="006502F0" w:rsidRDefault="006502F0">
      <w:pPr>
        <w:rPr>
          <w:sz w:val="24"/>
          <w:szCs w:val="24"/>
          <w:highlight w:val="white"/>
          <w:shd w:val="clear" w:color="auto" w:fill="FEFEFE"/>
        </w:rPr>
      </w:pPr>
    </w:p>
    <w:p w14:paraId="59328D5D" w14:textId="03660ED7" w:rsidR="006502F0" w:rsidRDefault="006502F0">
      <w:pPr>
        <w:rPr>
          <w:sz w:val="24"/>
          <w:szCs w:val="24"/>
          <w:highlight w:val="white"/>
          <w:shd w:val="clear" w:color="auto" w:fill="FEFEFE"/>
        </w:rPr>
      </w:pPr>
    </w:p>
    <w:p w14:paraId="6E967CE1" w14:textId="60CA569C" w:rsidR="006502F0" w:rsidRDefault="006502F0">
      <w:pPr>
        <w:rPr>
          <w:sz w:val="24"/>
          <w:szCs w:val="24"/>
          <w:highlight w:val="white"/>
          <w:shd w:val="clear" w:color="auto" w:fill="FEFEFE"/>
        </w:rPr>
      </w:pPr>
    </w:p>
    <w:p w14:paraId="4D697A75" w14:textId="628BC7E6" w:rsidR="001A710F" w:rsidRDefault="001A710F">
      <w:pPr>
        <w:rPr>
          <w:sz w:val="24"/>
          <w:szCs w:val="24"/>
          <w:highlight w:val="white"/>
          <w:shd w:val="clear" w:color="auto" w:fill="FEFEFE"/>
        </w:rPr>
      </w:pPr>
    </w:p>
    <w:p w14:paraId="0671F56B" w14:textId="77777777" w:rsidR="001B3AC3" w:rsidRDefault="001B3AC3">
      <w:pPr>
        <w:rPr>
          <w:sz w:val="24"/>
          <w:szCs w:val="24"/>
          <w:highlight w:val="white"/>
          <w:shd w:val="clear" w:color="auto" w:fill="FEFEFE"/>
        </w:rPr>
      </w:pPr>
    </w:p>
    <w:p w14:paraId="5CE0BF4B" w14:textId="25C825DB" w:rsidR="001B3AC3" w:rsidRDefault="001B3AC3" w:rsidP="000336B0">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29 </w:t>
      </w:r>
      <w:r>
        <w:rPr>
          <w:sz w:val="24"/>
          <w:szCs w:val="24"/>
          <w:highlight w:val="white"/>
          <w:shd w:val="clear" w:color="auto" w:fill="FEFEFE"/>
        </w:rPr>
        <w:t xml:space="preserve">към чл. </w:t>
      </w:r>
      <w:r w:rsidR="00171DFF">
        <w:rPr>
          <w:sz w:val="24"/>
          <w:szCs w:val="24"/>
          <w:highlight w:val="white"/>
          <w:shd w:val="clear" w:color="auto" w:fill="FEFEFE"/>
          <w:lang w:val="en-US"/>
        </w:rPr>
        <w:t>66</w:t>
      </w:r>
      <w:r>
        <w:rPr>
          <w:sz w:val="24"/>
          <w:szCs w:val="24"/>
          <w:highlight w:val="white"/>
          <w:shd w:val="clear" w:color="auto" w:fill="FEFEFE"/>
        </w:rPr>
        <w:t>, т. 3</w:t>
      </w:r>
    </w:p>
    <w:p w14:paraId="35179924" w14:textId="77777777" w:rsidR="001B3AC3" w:rsidRDefault="001B3AC3" w:rsidP="0025122A">
      <w:pPr>
        <w:spacing w:before="100" w:beforeAutospacing="1" w:after="100" w:afterAutospacing="1"/>
        <w:jc w:val="center"/>
        <w:rPr>
          <w:sz w:val="24"/>
          <w:szCs w:val="24"/>
          <w:highlight w:val="white"/>
          <w:shd w:val="clear" w:color="auto" w:fill="FEFEFE"/>
        </w:rPr>
      </w:pPr>
      <w:r>
        <w:rPr>
          <w:sz w:val="24"/>
          <w:szCs w:val="24"/>
          <w:highlight w:val="white"/>
          <w:shd w:val="clear" w:color="auto" w:fill="FEFEFE"/>
        </w:rPr>
        <w:t>Безконфликтно навлизане на превозните средства от BUS лентата в зоната за</w:t>
      </w:r>
    </w:p>
    <w:p w14:paraId="655ABC17" w14:textId="77777777" w:rsidR="001B3AC3" w:rsidRDefault="001B3AC3" w:rsidP="0025122A">
      <w:pPr>
        <w:spacing w:before="100" w:beforeAutospacing="1" w:after="100" w:afterAutospacing="1"/>
        <w:jc w:val="center"/>
        <w:rPr>
          <w:sz w:val="24"/>
          <w:szCs w:val="24"/>
          <w:highlight w:val="white"/>
          <w:shd w:val="clear" w:color="auto" w:fill="FEFEFE"/>
        </w:rPr>
      </w:pPr>
      <w:r>
        <w:rPr>
          <w:sz w:val="24"/>
          <w:szCs w:val="24"/>
          <w:highlight w:val="white"/>
          <w:shd w:val="clear" w:color="auto" w:fill="FEFEFE"/>
        </w:rPr>
        <w:t>престояване и изчакване на кръстовище</w:t>
      </w:r>
    </w:p>
    <w:p w14:paraId="64EE992B" w14:textId="7E8169AB" w:rsidR="001B3AC3" w:rsidRDefault="001B3AC3" w:rsidP="00BA3E5B">
      <w:pPr>
        <w:ind w:firstLine="850"/>
        <w:jc w:val="center"/>
        <w:rPr>
          <w:sz w:val="24"/>
          <w:szCs w:val="24"/>
          <w:highlight w:val="white"/>
          <w:shd w:val="clear" w:color="auto" w:fill="FEFEFE"/>
        </w:rPr>
      </w:pPr>
      <w:r>
        <w:rPr>
          <w:sz w:val="24"/>
          <w:szCs w:val="24"/>
          <w:highlight w:val="white"/>
          <w:shd w:val="clear" w:color="auto" w:fill="FEFEFE"/>
        </w:rPr>
        <w:br/>
      </w:r>
      <w:r w:rsidR="00C96965">
        <w:rPr>
          <w:noProof/>
          <w:lang w:val="en-US"/>
        </w:rPr>
        <w:drawing>
          <wp:inline distT="0" distB="0" distL="0" distR="0" wp14:anchorId="45BFB07E" wp14:editId="65E2B6DA">
            <wp:extent cx="5629275" cy="397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29275" cy="3971925"/>
                    </a:xfrm>
                    <a:prstGeom prst="rect">
                      <a:avLst/>
                    </a:prstGeom>
                  </pic:spPr>
                </pic:pic>
              </a:graphicData>
            </a:graphic>
          </wp:inline>
        </w:drawing>
      </w:r>
    </w:p>
    <w:p w14:paraId="29D35737" w14:textId="77777777" w:rsidR="001B3AC3" w:rsidRDefault="001B3AC3">
      <w:pPr>
        <w:rPr>
          <w:sz w:val="24"/>
          <w:szCs w:val="24"/>
          <w:highlight w:val="white"/>
          <w:shd w:val="clear" w:color="auto" w:fill="FEFEFE"/>
        </w:rPr>
      </w:pPr>
    </w:p>
    <w:p w14:paraId="56F2C892" w14:textId="77777777" w:rsidR="006502F0" w:rsidRDefault="006502F0" w:rsidP="00BA3E5B">
      <w:pPr>
        <w:ind w:firstLine="850"/>
        <w:jc w:val="right"/>
        <w:rPr>
          <w:sz w:val="24"/>
          <w:szCs w:val="24"/>
          <w:highlight w:val="white"/>
          <w:shd w:val="clear" w:color="auto" w:fill="FEFEFE"/>
        </w:rPr>
      </w:pPr>
    </w:p>
    <w:p w14:paraId="581F69E0" w14:textId="77777777" w:rsidR="006502F0" w:rsidRDefault="006502F0" w:rsidP="00BA3E5B">
      <w:pPr>
        <w:ind w:firstLine="850"/>
        <w:jc w:val="right"/>
        <w:rPr>
          <w:sz w:val="24"/>
          <w:szCs w:val="24"/>
          <w:highlight w:val="white"/>
          <w:shd w:val="clear" w:color="auto" w:fill="FEFEFE"/>
        </w:rPr>
      </w:pPr>
    </w:p>
    <w:p w14:paraId="191347DC" w14:textId="77777777" w:rsidR="006502F0" w:rsidRDefault="006502F0" w:rsidP="00BA3E5B">
      <w:pPr>
        <w:ind w:firstLine="850"/>
        <w:jc w:val="right"/>
        <w:rPr>
          <w:sz w:val="24"/>
          <w:szCs w:val="24"/>
          <w:highlight w:val="white"/>
          <w:shd w:val="clear" w:color="auto" w:fill="FEFEFE"/>
        </w:rPr>
      </w:pPr>
    </w:p>
    <w:p w14:paraId="27EAA9FC" w14:textId="77777777" w:rsidR="006502F0" w:rsidRDefault="006502F0" w:rsidP="00BA3E5B">
      <w:pPr>
        <w:ind w:firstLine="850"/>
        <w:jc w:val="right"/>
        <w:rPr>
          <w:sz w:val="24"/>
          <w:szCs w:val="24"/>
          <w:highlight w:val="white"/>
          <w:shd w:val="clear" w:color="auto" w:fill="FEFEFE"/>
        </w:rPr>
      </w:pPr>
    </w:p>
    <w:p w14:paraId="2B54F2B6" w14:textId="77777777" w:rsidR="006502F0" w:rsidRDefault="006502F0" w:rsidP="00BA3E5B">
      <w:pPr>
        <w:ind w:firstLine="850"/>
        <w:jc w:val="right"/>
        <w:rPr>
          <w:sz w:val="24"/>
          <w:szCs w:val="24"/>
          <w:highlight w:val="white"/>
          <w:shd w:val="clear" w:color="auto" w:fill="FEFEFE"/>
        </w:rPr>
      </w:pPr>
    </w:p>
    <w:p w14:paraId="32F80483" w14:textId="77777777" w:rsidR="006502F0" w:rsidRDefault="006502F0" w:rsidP="00BA3E5B">
      <w:pPr>
        <w:ind w:firstLine="850"/>
        <w:jc w:val="right"/>
        <w:rPr>
          <w:sz w:val="24"/>
          <w:szCs w:val="24"/>
          <w:highlight w:val="white"/>
          <w:shd w:val="clear" w:color="auto" w:fill="FEFEFE"/>
        </w:rPr>
      </w:pPr>
    </w:p>
    <w:p w14:paraId="6134BF27" w14:textId="77777777" w:rsidR="006502F0" w:rsidRDefault="006502F0" w:rsidP="00BA3E5B">
      <w:pPr>
        <w:ind w:firstLine="850"/>
        <w:jc w:val="right"/>
        <w:rPr>
          <w:sz w:val="24"/>
          <w:szCs w:val="24"/>
          <w:highlight w:val="white"/>
          <w:shd w:val="clear" w:color="auto" w:fill="FEFEFE"/>
        </w:rPr>
      </w:pPr>
    </w:p>
    <w:p w14:paraId="7DAAA8A2" w14:textId="77777777" w:rsidR="006502F0" w:rsidRDefault="006502F0" w:rsidP="00BA3E5B">
      <w:pPr>
        <w:ind w:firstLine="850"/>
        <w:jc w:val="right"/>
        <w:rPr>
          <w:sz w:val="24"/>
          <w:szCs w:val="24"/>
          <w:highlight w:val="white"/>
          <w:shd w:val="clear" w:color="auto" w:fill="FEFEFE"/>
        </w:rPr>
      </w:pPr>
    </w:p>
    <w:p w14:paraId="01A25868" w14:textId="77777777" w:rsidR="006502F0" w:rsidRDefault="006502F0" w:rsidP="00BA3E5B">
      <w:pPr>
        <w:ind w:firstLine="850"/>
        <w:jc w:val="right"/>
        <w:rPr>
          <w:sz w:val="24"/>
          <w:szCs w:val="24"/>
          <w:highlight w:val="white"/>
          <w:shd w:val="clear" w:color="auto" w:fill="FEFEFE"/>
        </w:rPr>
      </w:pPr>
    </w:p>
    <w:p w14:paraId="70AB4947" w14:textId="77777777" w:rsidR="006502F0" w:rsidRDefault="006502F0" w:rsidP="00BA3E5B">
      <w:pPr>
        <w:ind w:firstLine="850"/>
        <w:jc w:val="right"/>
        <w:rPr>
          <w:sz w:val="24"/>
          <w:szCs w:val="24"/>
          <w:highlight w:val="white"/>
          <w:shd w:val="clear" w:color="auto" w:fill="FEFEFE"/>
        </w:rPr>
      </w:pPr>
    </w:p>
    <w:p w14:paraId="57DB0AB1" w14:textId="77777777" w:rsidR="006502F0" w:rsidRDefault="006502F0" w:rsidP="00BA3E5B">
      <w:pPr>
        <w:ind w:firstLine="850"/>
        <w:jc w:val="right"/>
        <w:rPr>
          <w:sz w:val="24"/>
          <w:szCs w:val="24"/>
          <w:highlight w:val="white"/>
          <w:shd w:val="clear" w:color="auto" w:fill="FEFEFE"/>
        </w:rPr>
      </w:pPr>
    </w:p>
    <w:p w14:paraId="7A8C5343" w14:textId="77777777" w:rsidR="006502F0" w:rsidRDefault="006502F0" w:rsidP="00BA3E5B">
      <w:pPr>
        <w:ind w:firstLine="850"/>
        <w:jc w:val="right"/>
        <w:rPr>
          <w:sz w:val="24"/>
          <w:szCs w:val="24"/>
          <w:highlight w:val="white"/>
          <w:shd w:val="clear" w:color="auto" w:fill="FEFEFE"/>
        </w:rPr>
      </w:pPr>
    </w:p>
    <w:p w14:paraId="198AD49D" w14:textId="77777777" w:rsidR="006502F0" w:rsidRDefault="006502F0" w:rsidP="00BA3E5B">
      <w:pPr>
        <w:ind w:firstLine="850"/>
        <w:jc w:val="right"/>
        <w:rPr>
          <w:sz w:val="24"/>
          <w:szCs w:val="24"/>
          <w:highlight w:val="white"/>
          <w:shd w:val="clear" w:color="auto" w:fill="FEFEFE"/>
        </w:rPr>
      </w:pPr>
    </w:p>
    <w:p w14:paraId="0FC340C4" w14:textId="77777777" w:rsidR="006502F0" w:rsidRDefault="006502F0" w:rsidP="00BA3E5B">
      <w:pPr>
        <w:ind w:firstLine="850"/>
        <w:jc w:val="right"/>
        <w:rPr>
          <w:sz w:val="24"/>
          <w:szCs w:val="24"/>
          <w:highlight w:val="white"/>
          <w:shd w:val="clear" w:color="auto" w:fill="FEFEFE"/>
        </w:rPr>
      </w:pPr>
    </w:p>
    <w:p w14:paraId="7FEAA065" w14:textId="4A5A849C" w:rsidR="006502F0" w:rsidRDefault="006502F0" w:rsidP="00BA3E5B">
      <w:pPr>
        <w:ind w:firstLine="850"/>
        <w:jc w:val="right"/>
        <w:rPr>
          <w:sz w:val="24"/>
          <w:szCs w:val="24"/>
          <w:highlight w:val="white"/>
          <w:shd w:val="clear" w:color="auto" w:fill="FEFEFE"/>
        </w:rPr>
      </w:pPr>
    </w:p>
    <w:p w14:paraId="0D9E363B" w14:textId="09933BF2" w:rsidR="00924DAF" w:rsidRDefault="00924DAF" w:rsidP="00BA3E5B">
      <w:pPr>
        <w:ind w:firstLine="850"/>
        <w:jc w:val="right"/>
        <w:rPr>
          <w:sz w:val="24"/>
          <w:szCs w:val="24"/>
          <w:highlight w:val="white"/>
          <w:shd w:val="clear" w:color="auto" w:fill="FEFEFE"/>
        </w:rPr>
      </w:pPr>
    </w:p>
    <w:p w14:paraId="706F6377" w14:textId="77777777" w:rsidR="00924DAF" w:rsidRDefault="00924DAF" w:rsidP="00BA3E5B">
      <w:pPr>
        <w:ind w:firstLine="850"/>
        <w:jc w:val="right"/>
        <w:rPr>
          <w:sz w:val="24"/>
          <w:szCs w:val="24"/>
          <w:highlight w:val="white"/>
          <w:shd w:val="clear" w:color="auto" w:fill="FEFEFE"/>
        </w:rPr>
      </w:pPr>
    </w:p>
    <w:p w14:paraId="288BDFC9" w14:textId="77777777" w:rsidR="006502F0" w:rsidRDefault="006502F0" w:rsidP="00BA3E5B">
      <w:pPr>
        <w:ind w:firstLine="850"/>
        <w:jc w:val="right"/>
        <w:rPr>
          <w:sz w:val="24"/>
          <w:szCs w:val="24"/>
          <w:highlight w:val="white"/>
          <w:shd w:val="clear" w:color="auto" w:fill="FEFEFE"/>
        </w:rPr>
      </w:pPr>
    </w:p>
    <w:p w14:paraId="2BC59D51" w14:textId="46A6DCBD" w:rsidR="001B3AC3" w:rsidRDefault="001B3AC3" w:rsidP="00BA3E5B">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lang w:val="en-US"/>
        </w:rPr>
        <w:t>3</w:t>
      </w:r>
      <w:r w:rsidR="00E84966">
        <w:rPr>
          <w:sz w:val="24"/>
          <w:szCs w:val="24"/>
          <w:highlight w:val="white"/>
          <w:shd w:val="clear" w:color="auto" w:fill="FEFEFE"/>
        </w:rPr>
        <w:t xml:space="preserve">0 </w:t>
      </w:r>
      <w:r>
        <w:rPr>
          <w:sz w:val="24"/>
          <w:szCs w:val="24"/>
          <w:highlight w:val="white"/>
          <w:shd w:val="clear" w:color="auto" w:fill="FEFEFE"/>
        </w:rPr>
        <w:t xml:space="preserve">към чл. </w:t>
      </w:r>
      <w:r w:rsidR="00171DFF">
        <w:rPr>
          <w:sz w:val="24"/>
          <w:szCs w:val="24"/>
          <w:highlight w:val="white"/>
          <w:shd w:val="clear" w:color="auto" w:fill="FEFEFE"/>
          <w:lang w:val="en-US"/>
        </w:rPr>
        <w:t>66</w:t>
      </w:r>
      <w:r>
        <w:rPr>
          <w:sz w:val="24"/>
          <w:szCs w:val="24"/>
          <w:highlight w:val="white"/>
          <w:shd w:val="clear" w:color="auto" w:fill="FEFEFE"/>
        </w:rPr>
        <w:t>, т. 4</w:t>
      </w:r>
    </w:p>
    <w:p w14:paraId="5730F914" w14:textId="77777777" w:rsidR="001B3AC3" w:rsidRDefault="001B3AC3">
      <w:pPr>
        <w:rPr>
          <w:sz w:val="24"/>
          <w:szCs w:val="24"/>
          <w:highlight w:val="white"/>
          <w:shd w:val="clear" w:color="auto" w:fill="FEFEFE"/>
        </w:rPr>
      </w:pPr>
    </w:p>
    <w:p w14:paraId="0CD04724" w14:textId="6CC890F2" w:rsidR="001B3AC3" w:rsidRDefault="001B3AC3" w:rsidP="0097722D">
      <w:pPr>
        <w:jc w:val="center"/>
        <w:rPr>
          <w:sz w:val="24"/>
          <w:szCs w:val="24"/>
          <w:highlight w:val="white"/>
          <w:shd w:val="clear" w:color="auto" w:fill="FEFEFE"/>
        </w:rPr>
      </w:pPr>
      <w:r>
        <w:rPr>
          <w:sz w:val="24"/>
          <w:szCs w:val="24"/>
          <w:highlight w:val="white"/>
          <w:shd w:val="clear" w:color="auto" w:fill="FEFEFE"/>
        </w:rPr>
        <w:t xml:space="preserve">Спиране на нерелсовите ППС пред спирката на трамвая чрез пътни светофари, подаващи светлинни сигнали съгласно </w:t>
      </w:r>
    </w:p>
    <w:p w14:paraId="14E16AF1" w14:textId="77777777" w:rsidR="00BA3E5B" w:rsidRDefault="00BA3E5B" w:rsidP="00924080">
      <w:pPr>
        <w:ind w:firstLine="850"/>
        <w:jc w:val="both"/>
        <w:rPr>
          <w:sz w:val="24"/>
          <w:szCs w:val="24"/>
          <w:highlight w:val="white"/>
          <w:shd w:val="clear" w:color="auto" w:fill="FEFEFE"/>
        </w:rPr>
      </w:pPr>
    </w:p>
    <w:p w14:paraId="6C9C573D" w14:textId="36002AA5" w:rsidR="001B3AC3" w:rsidRDefault="00C96965" w:rsidP="008D6A65">
      <w:pPr>
        <w:ind w:firstLine="850"/>
        <w:jc w:val="center"/>
        <w:rPr>
          <w:sz w:val="24"/>
          <w:szCs w:val="24"/>
          <w:highlight w:val="white"/>
          <w:shd w:val="clear" w:color="auto" w:fill="FEFEFE"/>
        </w:rPr>
      </w:pPr>
      <w:r>
        <w:rPr>
          <w:noProof/>
          <w:lang w:val="en-US"/>
        </w:rPr>
        <w:drawing>
          <wp:inline distT="0" distB="0" distL="0" distR="0" wp14:anchorId="67CFDC26" wp14:editId="2228D62C">
            <wp:extent cx="5619750" cy="34956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5856"/>
                    <a:stretch/>
                  </pic:blipFill>
                  <pic:spPr bwMode="auto">
                    <a:xfrm>
                      <a:off x="0" y="0"/>
                      <a:ext cx="5668062" cy="3525668"/>
                    </a:xfrm>
                    <a:prstGeom prst="rect">
                      <a:avLst/>
                    </a:prstGeom>
                    <a:ln>
                      <a:noFill/>
                    </a:ln>
                    <a:extLst>
                      <a:ext uri="{53640926-AAD7-44D8-BBD7-CCE9431645EC}">
                        <a14:shadowObscured xmlns:a14="http://schemas.microsoft.com/office/drawing/2010/main"/>
                      </a:ext>
                    </a:extLst>
                  </pic:spPr>
                </pic:pic>
              </a:graphicData>
            </a:graphic>
          </wp:inline>
        </w:drawing>
      </w:r>
    </w:p>
    <w:p w14:paraId="62F4D74C" w14:textId="40B57F89" w:rsidR="008D6A65" w:rsidRDefault="008D6A65" w:rsidP="008D6A65">
      <w:pPr>
        <w:ind w:firstLine="850"/>
        <w:jc w:val="both"/>
        <w:rPr>
          <w:sz w:val="24"/>
          <w:szCs w:val="24"/>
          <w:highlight w:val="white"/>
          <w:shd w:val="clear" w:color="auto" w:fill="FEFEFE"/>
        </w:rPr>
      </w:pPr>
      <w:r>
        <w:rPr>
          <w:sz w:val="24"/>
          <w:szCs w:val="24"/>
          <w:highlight w:val="white"/>
          <w:shd w:val="clear" w:color="auto" w:fill="FEFEFE"/>
        </w:rPr>
        <w:t>а) на спирката при светофарна уредба с твърд режим</w:t>
      </w:r>
    </w:p>
    <w:p w14:paraId="3F70BC4E" w14:textId="77777777" w:rsidR="008D6A65" w:rsidRDefault="008D6A65">
      <w:pPr>
        <w:ind w:firstLine="850"/>
        <w:jc w:val="both"/>
        <w:rPr>
          <w:sz w:val="24"/>
          <w:szCs w:val="24"/>
          <w:highlight w:val="white"/>
          <w:shd w:val="clear" w:color="auto" w:fill="FEFEFE"/>
        </w:rPr>
      </w:pPr>
    </w:p>
    <w:p w14:paraId="68AAD7C7" w14:textId="435E390E" w:rsidR="00B80777" w:rsidRDefault="00C96965" w:rsidP="008D6A65">
      <w:pPr>
        <w:ind w:firstLine="850"/>
        <w:jc w:val="center"/>
        <w:rPr>
          <w:sz w:val="24"/>
          <w:szCs w:val="24"/>
          <w:shd w:val="clear" w:color="auto" w:fill="FEFEFE"/>
        </w:rPr>
      </w:pPr>
      <w:r>
        <w:rPr>
          <w:noProof/>
          <w:lang w:val="en-US"/>
        </w:rPr>
        <w:drawing>
          <wp:inline distT="0" distB="0" distL="0" distR="0" wp14:anchorId="2E7C26E8" wp14:editId="64216E14">
            <wp:extent cx="5876925" cy="3564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068"/>
                    <a:stretch/>
                  </pic:blipFill>
                  <pic:spPr bwMode="auto">
                    <a:xfrm>
                      <a:off x="0" y="0"/>
                      <a:ext cx="5902533" cy="3580168"/>
                    </a:xfrm>
                    <a:prstGeom prst="rect">
                      <a:avLst/>
                    </a:prstGeom>
                    <a:ln>
                      <a:noFill/>
                    </a:ln>
                    <a:extLst>
                      <a:ext uri="{53640926-AAD7-44D8-BBD7-CCE9431645EC}">
                        <a14:shadowObscured xmlns:a14="http://schemas.microsoft.com/office/drawing/2010/main"/>
                      </a:ext>
                    </a:extLst>
                  </pic:spPr>
                </pic:pic>
              </a:graphicData>
            </a:graphic>
          </wp:inline>
        </w:drawing>
      </w:r>
    </w:p>
    <w:p w14:paraId="099F2EDA" w14:textId="2D327A4B" w:rsidR="008D6A65" w:rsidRDefault="008D6A65" w:rsidP="001A710F">
      <w:pPr>
        <w:ind w:firstLine="850"/>
        <w:jc w:val="both"/>
        <w:rPr>
          <w:sz w:val="24"/>
          <w:szCs w:val="24"/>
          <w:shd w:val="clear" w:color="auto" w:fill="FEFEFE"/>
        </w:rPr>
      </w:pPr>
      <w:r>
        <w:rPr>
          <w:sz w:val="24"/>
          <w:szCs w:val="24"/>
          <w:highlight w:val="white"/>
          <w:shd w:val="clear" w:color="auto" w:fill="FEFEFE"/>
        </w:rPr>
        <w:t>б) на спирка между кръстовища</w:t>
      </w:r>
    </w:p>
    <w:sectPr w:rsidR="008D6A65" w:rsidSect="002E6A2D">
      <w:pgSz w:w="12240" w:h="15840"/>
      <w:pgMar w:top="1134" w:right="1080" w:bottom="108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2CF4"/>
    <w:multiLevelType w:val="hybridMultilevel"/>
    <w:tmpl w:val="1BBEBB7C"/>
    <w:lvl w:ilvl="0" w:tplc="0409000F">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 w15:restartNumberingAfterBreak="0">
    <w:nsid w:val="17EC64BC"/>
    <w:multiLevelType w:val="hybridMultilevel"/>
    <w:tmpl w:val="7B9EF794"/>
    <w:lvl w:ilvl="0" w:tplc="F670DC72">
      <w:start w:val="4"/>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FDA1415"/>
    <w:multiLevelType w:val="hybridMultilevel"/>
    <w:tmpl w:val="1F6A8828"/>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 w15:restartNumberingAfterBreak="0">
    <w:nsid w:val="337C46E5"/>
    <w:multiLevelType w:val="hybridMultilevel"/>
    <w:tmpl w:val="0980C84E"/>
    <w:lvl w:ilvl="0" w:tplc="0409000F">
      <w:start w:val="1"/>
      <w:numFmt w:val="decimal"/>
      <w:lvlText w:val="%1."/>
      <w:lvlJc w:val="left"/>
      <w:pPr>
        <w:ind w:left="1570" w:hanging="360"/>
      </w:pPr>
      <w:rPr>
        <w:rFont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 w15:restartNumberingAfterBreak="0">
    <w:nsid w:val="388C1FDD"/>
    <w:multiLevelType w:val="hybridMultilevel"/>
    <w:tmpl w:val="C78269B4"/>
    <w:lvl w:ilvl="0" w:tplc="2F0682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77544"/>
    <w:multiLevelType w:val="hybridMultilevel"/>
    <w:tmpl w:val="7FC4F4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623C699B"/>
    <w:multiLevelType w:val="hybridMultilevel"/>
    <w:tmpl w:val="7A220036"/>
    <w:lvl w:ilvl="0" w:tplc="8368D65E">
      <w:start w:val="1"/>
      <w:numFmt w:val="decimal"/>
      <w:lvlText w:val="%1."/>
      <w:lvlJc w:val="left"/>
      <w:pPr>
        <w:ind w:left="1210" w:hanging="360"/>
      </w:pPr>
      <w:rPr>
        <w:rFonts w:ascii="Times New Roman" w:hAnsi="Times New Roman" w:cs="Times New Roman" w:hint="default"/>
        <w:strike w:val="0"/>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15:restartNumberingAfterBreak="0">
    <w:nsid w:val="63AA4A1D"/>
    <w:multiLevelType w:val="hybridMultilevel"/>
    <w:tmpl w:val="121E4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855FA8"/>
    <w:multiLevelType w:val="hybridMultilevel"/>
    <w:tmpl w:val="EC3A001C"/>
    <w:lvl w:ilvl="0" w:tplc="9378FE72">
      <w:start w:val="1"/>
      <w:numFmt w:val="decimal"/>
      <w:lvlText w:val="§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E47B07"/>
    <w:multiLevelType w:val="hybridMultilevel"/>
    <w:tmpl w:val="8684ED9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num w:numId="1">
    <w:abstractNumId w:val="9"/>
  </w:num>
  <w:num w:numId="2">
    <w:abstractNumId w:val="1"/>
  </w:num>
  <w:num w:numId="3">
    <w:abstractNumId w:val="8"/>
  </w:num>
  <w:num w:numId="4">
    <w:abstractNumId w:val="5"/>
  </w:num>
  <w:num w:numId="5">
    <w:abstractNumId w:val="6"/>
  </w:num>
  <w:num w:numId="6">
    <w:abstractNumId w:val="4"/>
  </w:num>
  <w:num w:numId="7">
    <w:abstractNumId w:val="2"/>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trackRevision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endnotePr>
    <w:pos w:val="sectEnd"/>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A03"/>
    <w:rsid w:val="000030FE"/>
    <w:rsid w:val="00005138"/>
    <w:rsid w:val="00007394"/>
    <w:rsid w:val="00011B06"/>
    <w:rsid w:val="0001729C"/>
    <w:rsid w:val="0002054B"/>
    <w:rsid w:val="00026C01"/>
    <w:rsid w:val="0003156B"/>
    <w:rsid w:val="00032132"/>
    <w:rsid w:val="000336B0"/>
    <w:rsid w:val="00034575"/>
    <w:rsid w:val="00035683"/>
    <w:rsid w:val="00037F5D"/>
    <w:rsid w:val="00040783"/>
    <w:rsid w:val="0004401C"/>
    <w:rsid w:val="0004440B"/>
    <w:rsid w:val="000524B7"/>
    <w:rsid w:val="000534FB"/>
    <w:rsid w:val="00053570"/>
    <w:rsid w:val="00055C0D"/>
    <w:rsid w:val="00055F48"/>
    <w:rsid w:val="00061B1C"/>
    <w:rsid w:val="0006280C"/>
    <w:rsid w:val="0006503F"/>
    <w:rsid w:val="00072332"/>
    <w:rsid w:val="000926BA"/>
    <w:rsid w:val="00094AAE"/>
    <w:rsid w:val="00095044"/>
    <w:rsid w:val="000951CD"/>
    <w:rsid w:val="00096B5A"/>
    <w:rsid w:val="000A2909"/>
    <w:rsid w:val="000A5ACF"/>
    <w:rsid w:val="000A7792"/>
    <w:rsid w:val="000B4219"/>
    <w:rsid w:val="000B6C8B"/>
    <w:rsid w:val="000C1C1E"/>
    <w:rsid w:val="000C237F"/>
    <w:rsid w:val="000C2822"/>
    <w:rsid w:val="000C31C8"/>
    <w:rsid w:val="000C3A73"/>
    <w:rsid w:val="000C4BF9"/>
    <w:rsid w:val="000D0D5D"/>
    <w:rsid w:val="000D2C32"/>
    <w:rsid w:val="000D43F2"/>
    <w:rsid w:val="000D4FC5"/>
    <w:rsid w:val="000D54F3"/>
    <w:rsid w:val="000E0E01"/>
    <w:rsid w:val="000E24F0"/>
    <w:rsid w:val="000F1E18"/>
    <w:rsid w:val="000F69AD"/>
    <w:rsid w:val="000F7581"/>
    <w:rsid w:val="000F7713"/>
    <w:rsid w:val="000F7A9B"/>
    <w:rsid w:val="00101C00"/>
    <w:rsid w:val="00106B8C"/>
    <w:rsid w:val="00110DD4"/>
    <w:rsid w:val="00114E3A"/>
    <w:rsid w:val="00117913"/>
    <w:rsid w:val="00120AB8"/>
    <w:rsid w:val="00126549"/>
    <w:rsid w:val="00133F58"/>
    <w:rsid w:val="00134E96"/>
    <w:rsid w:val="00136D4B"/>
    <w:rsid w:val="00137052"/>
    <w:rsid w:val="001403AE"/>
    <w:rsid w:val="00142B71"/>
    <w:rsid w:val="00143F4A"/>
    <w:rsid w:val="0015276F"/>
    <w:rsid w:val="00153165"/>
    <w:rsid w:val="001541CD"/>
    <w:rsid w:val="00161A25"/>
    <w:rsid w:val="00162D4A"/>
    <w:rsid w:val="0016367C"/>
    <w:rsid w:val="00163BC3"/>
    <w:rsid w:val="0016439C"/>
    <w:rsid w:val="00171DFF"/>
    <w:rsid w:val="00176B33"/>
    <w:rsid w:val="00180902"/>
    <w:rsid w:val="0018411E"/>
    <w:rsid w:val="00184981"/>
    <w:rsid w:val="00187614"/>
    <w:rsid w:val="001906EF"/>
    <w:rsid w:val="001907D5"/>
    <w:rsid w:val="0019087B"/>
    <w:rsid w:val="00192722"/>
    <w:rsid w:val="00193001"/>
    <w:rsid w:val="0019371E"/>
    <w:rsid w:val="00196910"/>
    <w:rsid w:val="001A63A8"/>
    <w:rsid w:val="001A710F"/>
    <w:rsid w:val="001B1FF0"/>
    <w:rsid w:val="001B1FF6"/>
    <w:rsid w:val="001B39C6"/>
    <w:rsid w:val="001B3AC3"/>
    <w:rsid w:val="001C1976"/>
    <w:rsid w:val="001C48B7"/>
    <w:rsid w:val="001C4D66"/>
    <w:rsid w:val="001C6116"/>
    <w:rsid w:val="001C75BF"/>
    <w:rsid w:val="001C7D9D"/>
    <w:rsid w:val="001C7F8D"/>
    <w:rsid w:val="001D1A7F"/>
    <w:rsid w:val="001D4382"/>
    <w:rsid w:val="001D5D91"/>
    <w:rsid w:val="001E313D"/>
    <w:rsid w:val="001E3190"/>
    <w:rsid w:val="001E6F40"/>
    <w:rsid w:val="001F0FDD"/>
    <w:rsid w:val="001F3789"/>
    <w:rsid w:val="001F78C8"/>
    <w:rsid w:val="00201EC3"/>
    <w:rsid w:val="002046BB"/>
    <w:rsid w:val="00204C0F"/>
    <w:rsid w:val="002200AF"/>
    <w:rsid w:val="002215A8"/>
    <w:rsid w:val="0022328D"/>
    <w:rsid w:val="0022333B"/>
    <w:rsid w:val="00223B8A"/>
    <w:rsid w:val="0023164E"/>
    <w:rsid w:val="00240089"/>
    <w:rsid w:val="002401C2"/>
    <w:rsid w:val="00245513"/>
    <w:rsid w:val="00247B54"/>
    <w:rsid w:val="0025122A"/>
    <w:rsid w:val="00251A5A"/>
    <w:rsid w:val="0025543A"/>
    <w:rsid w:val="002600AA"/>
    <w:rsid w:val="00260982"/>
    <w:rsid w:val="00264B1B"/>
    <w:rsid w:val="00272752"/>
    <w:rsid w:val="00273CBA"/>
    <w:rsid w:val="00285549"/>
    <w:rsid w:val="00297034"/>
    <w:rsid w:val="002970D8"/>
    <w:rsid w:val="00297C9D"/>
    <w:rsid w:val="002A79C5"/>
    <w:rsid w:val="002B1D2A"/>
    <w:rsid w:val="002B2FE3"/>
    <w:rsid w:val="002C1DE8"/>
    <w:rsid w:val="002C2884"/>
    <w:rsid w:val="002C39E5"/>
    <w:rsid w:val="002C790A"/>
    <w:rsid w:val="002D7C67"/>
    <w:rsid w:val="002E0064"/>
    <w:rsid w:val="002E0C38"/>
    <w:rsid w:val="002E19D9"/>
    <w:rsid w:val="002E2060"/>
    <w:rsid w:val="002E5ECF"/>
    <w:rsid w:val="002E6A2D"/>
    <w:rsid w:val="002F39A4"/>
    <w:rsid w:val="002F618A"/>
    <w:rsid w:val="00300165"/>
    <w:rsid w:val="0030237E"/>
    <w:rsid w:val="00302554"/>
    <w:rsid w:val="00303B46"/>
    <w:rsid w:val="00304234"/>
    <w:rsid w:val="003057C1"/>
    <w:rsid w:val="00310460"/>
    <w:rsid w:val="00310F67"/>
    <w:rsid w:val="00312918"/>
    <w:rsid w:val="00313573"/>
    <w:rsid w:val="00314971"/>
    <w:rsid w:val="00315E14"/>
    <w:rsid w:val="00324AE1"/>
    <w:rsid w:val="00324BCB"/>
    <w:rsid w:val="00330B4D"/>
    <w:rsid w:val="00331348"/>
    <w:rsid w:val="003325ED"/>
    <w:rsid w:val="003333BD"/>
    <w:rsid w:val="00341DC8"/>
    <w:rsid w:val="00341E54"/>
    <w:rsid w:val="003451C9"/>
    <w:rsid w:val="0035148C"/>
    <w:rsid w:val="0035189F"/>
    <w:rsid w:val="00352EB3"/>
    <w:rsid w:val="00362545"/>
    <w:rsid w:val="00363BCB"/>
    <w:rsid w:val="00364DF1"/>
    <w:rsid w:val="003778D0"/>
    <w:rsid w:val="00383C00"/>
    <w:rsid w:val="003A3A13"/>
    <w:rsid w:val="003A6705"/>
    <w:rsid w:val="003A763A"/>
    <w:rsid w:val="003B2152"/>
    <w:rsid w:val="003B3C5B"/>
    <w:rsid w:val="003B58D0"/>
    <w:rsid w:val="003B7643"/>
    <w:rsid w:val="003C15CC"/>
    <w:rsid w:val="003C45B9"/>
    <w:rsid w:val="003C4A8F"/>
    <w:rsid w:val="003C613F"/>
    <w:rsid w:val="003C704C"/>
    <w:rsid w:val="003D139C"/>
    <w:rsid w:val="003D42FC"/>
    <w:rsid w:val="003E28AF"/>
    <w:rsid w:val="003E5347"/>
    <w:rsid w:val="003F24E1"/>
    <w:rsid w:val="003F4AA5"/>
    <w:rsid w:val="003F560B"/>
    <w:rsid w:val="003F578D"/>
    <w:rsid w:val="003F649C"/>
    <w:rsid w:val="003F77A6"/>
    <w:rsid w:val="0040048F"/>
    <w:rsid w:val="004013B3"/>
    <w:rsid w:val="00405F87"/>
    <w:rsid w:val="00405FF5"/>
    <w:rsid w:val="0041097D"/>
    <w:rsid w:val="00414BC2"/>
    <w:rsid w:val="0041500A"/>
    <w:rsid w:val="0042033C"/>
    <w:rsid w:val="00430D86"/>
    <w:rsid w:val="004415D7"/>
    <w:rsid w:val="00442E28"/>
    <w:rsid w:val="00443BC2"/>
    <w:rsid w:val="004463E0"/>
    <w:rsid w:val="00446D23"/>
    <w:rsid w:val="00446D75"/>
    <w:rsid w:val="00447941"/>
    <w:rsid w:val="0045391C"/>
    <w:rsid w:val="00453D2C"/>
    <w:rsid w:val="00453E0D"/>
    <w:rsid w:val="00456A73"/>
    <w:rsid w:val="00457428"/>
    <w:rsid w:val="004605D2"/>
    <w:rsid w:val="00460E94"/>
    <w:rsid w:val="004627A9"/>
    <w:rsid w:val="00465A02"/>
    <w:rsid w:val="0046744B"/>
    <w:rsid w:val="0047291E"/>
    <w:rsid w:val="00473758"/>
    <w:rsid w:val="0047424C"/>
    <w:rsid w:val="00474404"/>
    <w:rsid w:val="00475636"/>
    <w:rsid w:val="00477739"/>
    <w:rsid w:val="00477C4C"/>
    <w:rsid w:val="00477D49"/>
    <w:rsid w:val="0048243B"/>
    <w:rsid w:val="004846DE"/>
    <w:rsid w:val="004907E6"/>
    <w:rsid w:val="00491117"/>
    <w:rsid w:val="0049398E"/>
    <w:rsid w:val="00493C31"/>
    <w:rsid w:val="00494E71"/>
    <w:rsid w:val="004A05AD"/>
    <w:rsid w:val="004A13DE"/>
    <w:rsid w:val="004B3228"/>
    <w:rsid w:val="004C26F6"/>
    <w:rsid w:val="004C52EB"/>
    <w:rsid w:val="004C6779"/>
    <w:rsid w:val="004C6C1E"/>
    <w:rsid w:val="004C6C36"/>
    <w:rsid w:val="004D0D7C"/>
    <w:rsid w:val="004D121F"/>
    <w:rsid w:val="004D2BEE"/>
    <w:rsid w:val="004E007C"/>
    <w:rsid w:val="004E29C1"/>
    <w:rsid w:val="004E5C42"/>
    <w:rsid w:val="004F1642"/>
    <w:rsid w:val="004F185D"/>
    <w:rsid w:val="004F44BC"/>
    <w:rsid w:val="004F7760"/>
    <w:rsid w:val="005010BB"/>
    <w:rsid w:val="005044DC"/>
    <w:rsid w:val="005045DD"/>
    <w:rsid w:val="005053D5"/>
    <w:rsid w:val="0051019E"/>
    <w:rsid w:val="005124B4"/>
    <w:rsid w:val="00513791"/>
    <w:rsid w:val="0051456A"/>
    <w:rsid w:val="00514DB8"/>
    <w:rsid w:val="00514FD3"/>
    <w:rsid w:val="00515C78"/>
    <w:rsid w:val="005168CB"/>
    <w:rsid w:val="0052182F"/>
    <w:rsid w:val="005218D4"/>
    <w:rsid w:val="00522321"/>
    <w:rsid w:val="00522653"/>
    <w:rsid w:val="005234CD"/>
    <w:rsid w:val="005240AA"/>
    <w:rsid w:val="005249C5"/>
    <w:rsid w:val="00531553"/>
    <w:rsid w:val="00533431"/>
    <w:rsid w:val="00533584"/>
    <w:rsid w:val="0053401E"/>
    <w:rsid w:val="005404ED"/>
    <w:rsid w:val="00543B50"/>
    <w:rsid w:val="005509F7"/>
    <w:rsid w:val="00550FFD"/>
    <w:rsid w:val="005520FA"/>
    <w:rsid w:val="00570A9A"/>
    <w:rsid w:val="00573C6B"/>
    <w:rsid w:val="00573EC3"/>
    <w:rsid w:val="00576893"/>
    <w:rsid w:val="005800B3"/>
    <w:rsid w:val="005823BA"/>
    <w:rsid w:val="005825F3"/>
    <w:rsid w:val="005829CB"/>
    <w:rsid w:val="005862A2"/>
    <w:rsid w:val="005864E3"/>
    <w:rsid w:val="00586956"/>
    <w:rsid w:val="0058710C"/>
    <w:rsid w:val="00590745"/>
    <w:rsid w:val="0059632A"/>
    <w:rsid w:val="00597E36"/>
    <w:rsid w:val="005A05C8"/>
    <w:rsid w:val="005A1443"/>
    <w:rsid w:val="005A427E"/>
    <w:rsid w:val="005A4B98"/>
    <w:rsid w:val="005B0F21"/>
    <w:rsid w:val="005C0E90"/>
    <w:rsid w:val="005C42A8"/>
    <w:rsid w:val="005C4639"/>
    <w:rsid w:val="005C4A11"/>
    <w:rsid w:val="005D04E3"/>
    <w:rsid w:val="005D05DD"/>
    <w:rsid w:val="005D1EA6"/>
    <w:rsid w:val="005E25BE"/>
    <w:rsid w:val="005E35FC"/>
    <w:rsid w:val="005E3B88"/>
    <w:rsid w:val="005E786B"/>
    <w:rsid w:val="005F3D3C"/>
    <w:rsid w:val="005F5AD5"/>
    <w:rsid w:val="006046BC"/>
    <w:rsid w:val="00605AC6"/>
    <w:rsid w:val="00624599"/>
    <w:rsid w:val="00634FC8"/>
    <w:rsid w:val="00636E22"/>
    <w:rsid w:val="006448D6"/>
    <w:rsid w:val="00646014"/>
    <w:rsid w:val="006502F0"/>
    <w:rsid w:val="0065053D"/>
    <w:rsid w:val="00652BFB"/>
    <w:rsid w:val="00652C8F"/>
    <w:rsid w:val="00654CA0"/>
    <w:rsid w:val="006550F3"/>
    <w:rsid w:val="00660DEE"/>
    <w:rsid w:val="00663BE5"/>
    <w:rsid w:val="00664741"/>
    <w:rsid w:val="00665F7D"/>
    <w:rsid w:val="00667175"/>
    <w:rsid w:val="00667AA6"/>
    <w:rsid w:val="006708D1"/>
    <w:rsid w:val="0067174F"/>
    <w:rsid w:val="00672623"/>
    <w:rsid w:val="00672CC6"/>
    <w:rsid w:val="006771CC"/>
    <w:rsid w:val="00685CCB"/>
    <w:rsid w:val="00686229"/>
    <w:rsid w:val="00687205"/>
    <w:rsid w:val="006926B4"/>
    <w:rsid w:val="006935A1"/>
    <w:rsid w:val="00694760"/>
    <w:rsid w:val="006A4114"/>
    <w:rsid w:val="006B175C"/>
    <w:rsid w:val="006B2D78"/>
    <w:rsid w:val="006B3769"/>
    <w:rsid w:val="006B3F00"/>
    <w:rsid w:val="006C1EE5"/>
    <w:rsid w:val="006D1F5A"/>
    <w:rsid w:val="006D382B"/>
    <w:rsid w:val="006D7EE4"/>
    <w:rsid w:val="006E0401"/>
    <w:rsid w:val="006F0740"/>
    <w:rsid w:val="006F55CE"/>
    <w:rsid w:val="006F6364"/>
    <w:rsid w:val="00702B4B"/>
    <w:rsid w:val="007048F7"/>
    <w:rsid w:val="0070580D"/>
    <w:rsid w:val="007058F1"/>
    <w:rsid w:val="007063FD"/>
    <w:rsid w:val="00706A02"/>
    <w:rsid w:val="00710CFE"/>
    <w:rsid w:val="0071112C"/>
    <w:rsid w:val="00714B25"/>
    <w:rsid w:val="00714C00"/>
    <w:rsid w:val="00716510"/>
    <w:rsid w:val="00720874"/>
    <w:rsid w:val="00723A66"/>
    <w:rsid w:val="00723BD9"/>
    <w:rsid w:val="0072726D"/>
    <w:rsid w:val="00733355"/>
    <w:rsid w:val="00746E87"/>
    <w:rsid w:val="007471F6"/>
    <w:rsid w:val="007477DD"/>
    <w:rsid w:val="007505E5"/>
    <w:rsid w:val="00752393"/>
    <w:rsid w:val="007547B0"/>
    <w:rsid w:val="00754DA3"/>
    <w:rsid w:val="007562DC"/>
    <w:rsid w:val="00770832"/>
    <w:rsid w:val="00771B9F"/>
    <w:rsid w:val="00771D89"/>
    <w:rsid w:val="007724CE"/>
    <w:rsid w:val="00774C43"/>
    <w:rsid w:val="007773A3"/>
    <w:rsid w:val="00796293"/>
    <w:rsid w:val="007A5A11"/>
    <w:rsid w:val="007B0A3A"/>
    <w:rsid w:val="007B36C9"/>
    <w:rsid w:val="007C2469"/>
    <w:rsid w:val="007C7B8C"/>
    <w:rsid w:val="007D3412"/>
    <w:rsid w:val="007D6BB8"/>
    <w:rsid w:val="007D745C"/>
    <w:rsid w:val="007E0627"/>
    <w:rsid w:val="007E5153"/>
    <w:rsid w:val="007E7CF5"/>
    <w:rsid w:val="007F5042"/>
    <w:rsid w:val="007F57D0"/>
    <w:rsid w:val="00803075"/>
    <w:rsid w:val="00804F27"/>
    <w:rsid w:val="008107B2"/>
    <w:rsid w:val="00813274"/>
    <w:rsid w:val="0081343E"/>
    <w:rsid w:val="00816B86"/>
    <w:rsid w:val="00816E40"/>
    <w:rsid w:val="00822435"/>
    <w:rsid w:val="00822559"/>
    <w:rsid w:val="008255FE"/>
    <w:rsid w:val="00825CF9"/>
    <w:rsid w:val="00832CA4"/>
    <w:rsid w:val="00833089"/>
    <w:rsid w:val="00835739"/>
    <w:rsid w:val="00836866"/>
    <w:rsid w:val="008451C3"/>
    <w:rsid w:val="00856202"/>
    <w:rsid w:val="00856E21"/>
    <w:rsid w:val="00861014"/>
    <w:rsid w:val="00861CB8"/>
    <w:rsid w:val="008643FD"/>
    <w:rsid w:val="00867A03"/>
    <w:rsid w:val="00877267"/>
    <w:rsid w:val="00877A72"/>
    <w:rsid w:val="00880BCA"/>
    <w:rsid w:val="00881576"/>
    <w:rsid w:val="0088701A"/>
    <w:rsid w:val="00891754"/>
    <w:rsid w:val="00894739"/>
    <w:rsid w:val="0089475B"/>
    <w:rsid w:val="008952DE"/>
    <w:rsid w:val="008A1B3D"/>
    <w:rsid w:val="008A6E1D"/>
    <w:rsid w:val="008C2F4C"/>
    <w:rsid w:val="008C51EB"/>
    <w:rsid w:val="008C5FBF"/>
    <w:rsid w:val="008D18F3"/>
    <w:rsid w:val="008D297C"/>
    <w:rsid w:val="008D56F6"/>
    <w:rsid w:val="008D5AA2"/>
    <w:rsid w:val="008D631D"/>
    <w:rsid w:val="008D6A65"/>
    <w:rsid w:val="008E04A9"/>
    <w:rsid w:val="008E42E2"/>
    <w:rsid w:val="008E67B7"/>
    <w:rsid w:val="008E75D6"/>
    <w:rsid w:val="008F20BD"/>
    <w:rsid w:val="008F2AAF"/>
    <w:rsid w:val="00903416"/>
    <w:rsid w:val="00904CEA"/>
    <w:rsid w:val="009064F6"/>
    <w:rsid w:val="00912289"/>
    <w:rsid w:val="0091368C"/>
    <w:rsid w:val="00914F18"/>
    <w:rsid w:val="00915CB9"/>
    <w:rsid w:val="00920061"/>
    <w:rsid w:val="009214D1"/>
    <w:rsid w:val="00921797"/>
    <w:rsid w:val="00924080"/>
    <w:rsid w:val="009246D9"/>
    <w:rsid w:val="00924DAF"/>
    <w:rsid w:val="00931146"/>
    <w:rsid w:val="00932800"/>
    <w:rsid w:val="00935830"/>
    <w:rsid w:val="00936156"/>
    <w:rsid w:val="00940D3E"/>
    <w:rsid w:val="00942ADA"/>
    <w:rsid w:val="00944E61"/>
    <w:rsid w:val="00947BFE"/>
    <w:rsid w:val="0095447F"/>
    <w:rsid w:val="00964A91"/>
    <w:rsid w:val="00964B0E"/>
    <w:rsid w:val="00965CC7"/>
    <w:rsid w:val="00966854"/>
    <w:rsid w:val="00967D16"/>
    <w:rsid w:val="00971DE7"/>
    <w:rsid w:val="00972430"/>
    <w:rsid w:val="00973E01"/>
    <w:rsid w:val="0097722D"/>
    <w:rsid w:val="00980E17"/>
    <w:rsid w:val="00982326"/>
    <w:rsid w:val="009841A1"/>
    <w:rsid w:val="00987901"/>
    <w:rsid w:val="00990058"/>
    <w:rsid w:val="00992B8D"/>
    <w:rsid w:val="00994646"/>
    <w:rsid w:val="00994ABF"/>
    <w:rsid w:val="00994F74"/>
    <w:rsid w:val="009A3A03"/>
    <w:rsid w:val="009A51FB"/>
    <w:rsid w:val="009B2F80"/>
    <w:rsid w:val="009B5FB6"/>
    <w:rsid w:val="009B69D4"/>
    <w:rsid w:val="009C0ECD"/>
    <w:rsid w:val="009C7F0A"/>
    <w:rsid w:val="009D1996"/>
    <w:rsid w:val="009D287A"/>
    <w:rsid w:val="009D3F5F"/>
    <w:rsid w:val="009D40FF"/>
    <w:rsid w:val="009D5D13"/>
    <w:rsid w:val="009D6219"/>
    <w:rsid w:val="009D7F4D"/>
    <w:rsid w:val="009E2CCF"/>
    <w:rsid w:val="009E3632"/>
    <w:rsid w:val="009E5BCE"/>
    <w:rsid w:val="009E66A5"/>
    <w:rsid w:val="009F2F36"/>
    <w:rsid w:val="009F4539"/>
    <w:rsid w:val="009F5EB6"/>
    <w:rsid w:val="009F6089"/>
    <w:rsid w:val="009F786E"/>
    <w:rsid w:val="00A0300E"/>
    <w:rsid w:val="00A055D5"/>
    <w:rsid w:val="00A06CC8"/>
    <w:rsid w:val="00A071A8"/>
    <w:rsid w:val="00A13B28"/>
    <w:rsid w:val="00A15873"/>
    <w:rsid w:val="00A17503"/>
    <w:rsid w:val="00A21AC5"/>
    <w:rsid w:val="00A22EF0"/>
    <w:rsid w:val="00A247AC"/>
    <w:rsid w:val="00A357F2"/>
    <w:rsid w:val="00A37B3E"/>
    <w:rsid w:val="00A41FDE"/>
    <w:rsid w:val="00A4281F"/>
    <w:rsid w:val="00A43C51"/>
    <w:rsid w:val="00A52825"/>
    <w:rsid w:val="00A534C7"/>
    <w:rsid w:val="00A6406F"/>
    <w:rsid w:val="00A65440"/>
    <w:rsid w:val="00A65D8C"/>
    <w:rsid w:val="00A6614A"/>
    <w:rsid w:val="00A66940"/>
    <w:rsid w:val="00A70E9C"/>
    <w:rsid w:val="00A7114B"/>
    <w:rsid w:val="00A734A6"/>
    <w:rsid w:val="00A8347C"/>
    <w:rsid w:val="00A850BF"/>
    <w:rsid w:val="00A8538C"/>
    <w:rsid w:val="00A903BE"/>
    <w:rsid w:val="00A90795"/>
    <w:rsid w:val="00A9141F"/>
    <w:rsid w:val="00A926DC"/>
    <w:rsid w:val="00A931CA"/>
    <w:rsid w:val="00A9423F"/>
    <w:rsid w:val="00A9502B"/>
    <w:rsid w:val="00AA1867"/>
    <w:rsid w:val="00AA21E0"/>
    <w:rsid w:val="00AA2C39"/>
    <w:rsid w:val="00AA4565"/>
    <w:rsid w:val="00AA7636"/>
    <w:rsid w:val="00AB168D"/>
    <w:rsid w:val="00AB24FE"/>
    <w:rsid w:val="00AB260E"/>
    <w:rsid w:val="00AB2A4C"/>
    <w:rsid w:val="00AB441F"/>
    <w:rsid w:val="00AB45C6"/>
    <w:rsid w:val="00AB5617"/>
    <w:rsid w:val="00AB5D5F"/>
    <w:rsid w:val="00AC083C"/>
    <w:rsid w:val="00AC213B"/>
    <w:rsid w:val="00AC4AA5"/>
    <w:rsid w:val="00AD5720"/>
    <w:rsid w:val="00AD5B7F"/>
    <w:rsid w:val="00AD6BB0"/>
    <w:rsid w:val="00AD779B"/>
    <w:rsid w:val="00AD7AF7"/>
    <w:rsid w:val="00AE0F96"/>
    <w:rsid w:val="00AE254E"/>
    <w:rsid w:val="00AE3A0F"/>
    <w:rsid w:val="00AE4C2A"/>
    <w:rsid w:val="00AE791B"/>
    <w:rsid w:val="00AF23D9"/>
    <w:rsid w:val="00AF3A9C"/>
    <w:rsid w:val="00AF4E14"/>
    <w:rsid w:val="00AF6402"/>
    <w:rsid w:val="00AF6517"/>
    <w:rsid w:val="00AF6AE6"/>
    <w:rsid w:val="00AF6F5D"/>
    <w:rsid w:val="00B00C67"/>
    <w:rsid w:val="00B01463"/>
    <w:rsid w:val="00B04709"/>
    <w:rsid w:val="00B05AE1"/>
    <w:rsid w:val="00B0696C"/>
    <w:rsid w:val="00B1080F"/>
    <w:rsid w:val="00B13C13"/>
    <w:rsid w:val="00B20971"/>
    <w:rsid w:val="00B241C2"/>
    <w:rsid w:val="00B24332"/>
    <w:rsid w:val="00B31EF9"/>
    <w:rsid w:val="00B3212C"/>
    <w:rsid w:val="00B32A22"/>
    <w:rsid w:val="00B33182"/>
    <w:rsid w:val="00B37205"/>
    <w:rsid w:val="00B4018F"/>
    <w:rsid w:val="00B41762"/>
    <w:rsid w:val="00B448FF"/>
    <w:rsid w:val="00B464C4"/>
    <w:rsid w:val="00B47A2D"/>
    <w:rsid w:val="00B55E5F"/>
    <w:rsid w:val="00B5634E"/>
    <w:rsid w:val="00B57E82"/>
    <w:rsid w:val="00B62DF1"/>
    <w:rsid w:val="00B646C0"/>
    <w:rsid w:val="00B6614F"/>
    <w:rsid w:val="00B66685"/>
    <w:rsid w:val="00B67896"/>
    <w:rsid w:val="00B70F80"/>
    <w:rsid w:val="00B730DB"/>
    <w:rsid w:val="00B77080"/>
    <w:rsid w:val="00B80777"/>
    <w:rsid w:val="00B814DA"/>
    <w:rsid w:val="00B81FD6"/>
    <w:rsid w:val="00B83411"/>
    <w:rsid w:val="00B84260"/>
    <w:rsid w:val="00B93932"/>
    <w:rsid w:val="00B9699D"/>
    <w:rsid w:val="00B97F95"/>
    <w:rsid w:val="00BA0EE2"/>
    <w:rsid w:val="00BA103F"/>
    <w:rsid w:val="00BA3E5B"/>
    <w:rsid w:val="00BA63C4"/>
    <w:rsid w:val="00BA7FF6"/>
    <w:rsid w:val="00BB052F"/>
    <w:rsid w:val="00BD08C2"/>
    <w:rsid w:val="00BD08FC"/>
    <w:rsid w:val="00BD16DA"/>
    <w:rsid w:val="00BD7088"/>
    <w:rsid w:val="00BD7966"/>
    <w:rsid w:val="00BE2DB1"/>
    <w:rsid w:val="00BF0A76"/>
    <w:rsid w:val="00BF210C"/>
    <w:rsid w:val="00BF7C33"/>
    <w:rsid w:val="00C04179"/>
    <w:rsid w:val="00C04B32"/>
    <w:rsid w:val="00C1552B"/>
    <w:rsid w:val="00C16977"/>
    <w:rsid w:val="00C20747"/>
    <w:rsid w:val="00C2106D"/>
    <w:rsid w:val="00C21BA9"/>
    <w:rsid w:val="00C22962"/>
    <w:rsid w:val="00C24381"/>
    <w:rsid w:val="00C2475A"/>
    <w:rsid w:val="00C248BA"/>
    <w:rsid w:val="00C25F89"/>
    <w:rsid w:val="00C32442"/>
    <w:rsid w:val="00C336A1"/>
    <w:rsid w:val="00C35A90"/>
    <w:rsid w:val="00C412DD"/>
    <w:rsid w:val="00C42702"/>
    <w:rsid w:val="00C432B3"/>
    <w:rsid w:val="00C45369"/>
    <w:rsid w:val="00C463E9"/>
    <w:rsid w:val="00C47B0F"/>
    <w:rsid w:val="00C47D96"/>
    <w:rsid w:val="00C516EA"/>
    <w:rsid w:val="00C60DFD"/>
    <w:rsid w:val="00C6165E"/>
    <w:rsid w:val="00C636E5"/>
    <w:rsid w:val="00C6697F"/>
    <w:rsid w:val="00C71773"/>
    <w:rsid w:val="00C728EF"/>
    <w:rsid w:val="00C75BB2"/>
    <w:rsid w:val="00C80727"/>
    <w:rsid w:val="00C81D00"/>
    <w:rsid w:val="00C8229A"/>
    <w:rsid w:val="00C90241"/>
    <w:rsid w:val="00C902B3"/>
    <w:rsid w:val="00C923C4"/>
    <w:rsid w:val="00C926F8"/>
    <w:rsid w:val="00C9420A"/>
    <w:rsid w:val="00C95BCE"/>
    <w:rsid w:val="00C96965"/>
    <w:rsid w:val="00C9785A"/>
    <w:rsid w:val="00CA05F8"/>
    <w:rsid w:val="00CA117B"/>
    <w:rsid w:val="00CA4099"/>
    <w:rsid w:val="00CA450F"/>
    <w:rsid w:val="00CA4B7C"/>
    <w:rsid w:val="00CA4ECD"/>
    <w:rsid w:val="00CB1372"/>
    <w:rsid w:val="00CB2D1E"/>
    <w:rsid w:val="00CB39D4"/>
    <w:rsid w:val="00CB3BB5"/>
    <w:rsid w:val="00CB3FE6"/>
    <w:rsid w:val="00CB6D84"/>
    <w:rsid w:val="00CB70AC"/>
    <w:rsid w:val="00CB7227"/>
    <w:rsid w:val="00CC247C"/>
    <w:rsid w:val="00CC4397"/>
    <w:rsid w:val="00CC7E61"/>
    <w:rsid w:val="00CD04B4"/>
    <w:rsid w:val="00CD5FF9"/>
    <w:rsid w:val="00CD7833"/>
    <w:rsid w:val="00CE0778"/>
    <w:rsid w:val="00CE1DB2"/>
    <w:rsid w:val="00CE4048"/>
    <w:rsid w:val="00CE51A4"/>
    <w:rsid w:val="00CE5E5D"/>
    <w:rsid w:val="00CE6FBD"/>
    <w:rsid w:val="00CF6255"/>
    <w:rsid w:val="00D00057"/>
    <w:rsid w:val="00D024E3"/>
    <w:rsid w:val="00D07320"/>
    <w:rsid w:val="00D10EA8"/>
    <w:rsid w:val="00D12928"/>
    <w:rsid w:val="00D12DC4"/>
    <w:rsid w:val="00D149D2"/>
    <w:rsid w:val="00D15B69"/>
    <w:rsid w:val="00D15BE7"/>
    <w:rsid w:val="00D20677"/>
    <w:rsid w:val="00D21D0A"/>
    <w:rsid w:val="00D24EF3"/>
    <w:rsid w:val="00D30A10"/>
    <w:rsid w:val="00D322F7"/>
    <w:rsid w:val="00D35023"/>
    <w:rsid w:val="00D41648"/>
    <w:rsid w:val="00D440B6"/>
    <w:rsid w:val="00D46964"/>
    <w:rsid w:val="00D50A15"/>
    <w:rsid w:val="00D51296"/>
    <w:rsid w:val="00D55DBD"/>
    <w:rsid w:val="00D56356"/>
    <w:rsid w:val="00D57720"/>
    <w:rsid w:val="00D62436"/>
    <w:rsid w:val="00D66B7B"/>
    <w:rsid w:val="00D71833"/>
    <w:rsid w:val="00D738DD"/>
    <w:rsid w:val="00D759B4"/>
    <w:rsid w:val="00D76ED4"/>
    <w:rsid w:val="00D77AEC"/>
    <w:rsid w:val="00D8085A"/>
    <w:rsid w:val="00D823E6"/>
    <w:rsid w:val="00D86CA2"/>
    <w:rsid w:val="00D8735C"/>
    <w:rsid w:val="00D94F07"/>
    <w:rsid w:val="00D95AB4"/>
    <w:rsid w:val="00DA4905"/>
    <w:rsid w:val="00DB2CCE"/>
    <w:rsid w:val="00DB4F2F"/>
    <w:rsid w:val="00DB6AB0"/>
    <w:rsid w:val="00DB6E1D"/>
    <w:rsid w:val="00DC2A1D"/>
    <w:rsid w:val="00DC47E6"/>
    <w:rsid w:val="00DD0C91"/>
    <w:rsid w:val="00DD0F66"/>
    <w:rsid w:val="00DD14C8"/>
    <w:rsid w:val="00DD43D7"/>
    <w:rsid w:val="00DD43DB"/>
    <w:rsid w:val="00DD4879"/>
    <w:rsid w:val="00DD4CD4"/>
    <w:rsid w:val="00DD6FE9"/>
    <w:rsid w:val="00DE3BA8"/>
    <w:rsid w:val="00DE4590"/>
    <w:rsid w:val="00DE5868"/>
    <w:rsid w:val="00DF2383"/>
    <w:rsid w:val="00E00674"/>
    <w:rsid w:val="00E02011"/>
    <w:rsid w:val="00E03026"/>
    <w:rsid w:val="00E033A2"/>
    <w:rsid w:val="00E053AC"/>
    <w:rsid w:val="00E06D14"/>
    <w:rsid w:val="00E11B05"/>
    <w:rsid w:val="00E14E22"/>
    <w:rsid w:val="00E2157E"/>
    <w:rsid w:val="00E23423"/>
    <w:rsid w:val="00E26B0D"/>
    <w:rsid w:val="00E26D92"/>
    <w:rsid w:val="00E345C3"/>
    <w:rsid w:val="00E35203"/>
    <w:rsid w:val="00E37A90"/>
    <w:rsid w:val="00E4077C"/>
    <w:rsid w:val="00E43144"/>
    <w:rsid w:val="00E432F3"/>
    <w:rsid w:val="00E43528"/>
    <w:rsid w:val="00E436A2"/>
    <w:rsid w:val="00E45BDA"/>
    <w:rsid w:val="00E4602B"/>
    <w:rsid w:val="00E46486"/>
    <w:rsid w:val="00E46B6A"/>
    <w:rsid w:val="00E51616"/>
    <w:rsid w:val="00E51745"/>
    <w:rsid w:val="00E56041"/>
    <w:rsid w:val="00E56DD4"/>
    <w:rsid w:val="00E576AB"/>
    <w:rsid w:val="00E646D1"/>
    <w:rsid w:val="00E71CE1"/>
    <w:rsid w:val="00E7209B"/>
    <w:rsid w:val="00E72A13"/>
    <w:rsid w:val="00E750AF"/>
    <w:rsid w:val="00E76459"/>
    <w:rsid w:val="00E8393C"/>
    <w:rsid w:val="00E84966"/>
    <w:rsid w:val="00E85B1F"/>
    <w:rsid w:val="00E8632A"/>
    <w:rsid w:val="00E9197A"/>
    <w:rsid w:val="00E93203"/>
    <w:rsid w:val="00E94D70"/>
    <w:rsid w:val="00E9790B"/>
    <w:rsid w:val="00EA065C"/>
    <w:rsid w:val="00EA76C3"/>
    <w:rsid w:val="00EA7C4D"/>
    <w:rsid w:val="00EB1050"/>
    <w:rsid w:val="00EB4BAE"/>
    <w:rsid w:val="00EB78CF"/>
    <w:rsid w:val="00EC1FBC"/>
    <w:rsid w:val="00EC30E3"/>
    <w:rsid w:val="00EC75A8"/>
    <w:rsid w:val="00ED3C82"/>
    <w:rsid w:val="00ED455C"/>
    <w:rsid w:val="00ED4ABB"/>
    <w:rsid w:val="00EE013B"/>
    <w:rsid w:val="00EE1057"/>
    <w:rsid w:val="00EE2C48"/>
    <w:rsid w:val="00EE33AB"/>
    <w:rsid w:val="00EE3A03"/>
    <w:rsid w:val="00EE7641"/>
    <w:rsid w:val="00EE7701"/>
    <w:rsid w:val="00EF07B6"/>
    <w:rsid w:val="00EF3DB8"/>
    <w:rsid w:val="00EF401B"/>
    <w:rsid w:val="00EF4ECF"/>
    <w:rsid w:val="00F002B3"/>
    <w:rsid w:val="00F01A24"/>
    <w:rsid w:val="00F07888"/>
    <w:rsid w:val="00F12FA6"/>
    <w:rsid w:val="00F21DA7"/>
    <w:rsid w:val="00F22C7E"/>
    <w:rsid w:val="00F2471D"/>
    <w:rsid w:val="00F31787"/>
    <w:rsid w:val="00F34294"/>
    <w:rsid w:val="00F35F26"/>
    <w:rsid w:val="00F37685"/>
    <w:rsid w:val="00F4312D"/>
    <w:rsid w:val="00F442C0"/>
    <w:rsid w:val="00F44389"/>
    <w:rsid w:val="00F45C49"/>
    <w:rsid w:val="00F45CF6"/>
    <w:rsid w:val="00F47557"/>
    <w:rsid w:val="00F51963"/>
    <w:rsid w:val="00F57BFF"/>
    <w:rsid w:val="00F57C04"/>
    <w:rsid w:val="00F66B14"/>
    <w:rsid w:val="00F75565"/>
    <w:rsid w:val="00F839EC"/>
    <w:rsid w:val="00F8476A"/>
    <w:rsid w:val="00F85AB5"/>
    <w:rsid w:val="00F86E26"/>
    <w:rsid w:val="00F87B09"/>
    <w:rsid w:val="00F87BC0"/>
    <w:rsid w:val="00F95B01"/>
    <w:rsid w:val="00F95F6E"/>
    <w:rsid w:val="00FA4F5A"/>
    <w:rsid w:val="00FA6892"/>
    <w:rsid w:val="00FA69FB"/>
    <w:rsid w:val="00FB562E"/>
    <w:rsid w:val="00FC44D3"/>
    <w:rsid w:val="00FC6E75"/>
    <w:rsid w:val="00FC7319"/>
    <w:rsid w:val="00FD211C"/>
    <w:rsid w:val="00FD377B"/>
    <w:rsid w:val="00FD406B"/>
    <w:rsid w:val="00FD4496"/>
    <w:rsid w:val="00FD57DA"/>
    <w:rsid w:val="00FD6C68"/>
    <w:rsid w:val="00FE12F2"/>
    <w:rsid w:val="00FE5CF0"/>
    <w:rsid w:val="00FE7F99"/>
    <w:rsid w:val="00FF30B9"/>
    <w:rsid w:val="00FF7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7F661A"/>
  <w14:defaultImageDpi w14:val="0"/>
  <w15:docId w15:val="{310D860F-4C9D-4C4C-8974-72A40CB5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C00"/>
    <w:pPr>
      <w:widowControl w:val="0"/>
      <w:autoSpaceDE w:val="0"/>
      <w:autoSpaceDN w:val="0"/>
      <w:adjustRightInd w:val="0"/>
    </w:pPr>
    <w:rPr>
      <w:rFonts w:ascii="Times New Roman" w:hAnsi="Times New Roman"/>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link w:val="Heading10"/>
    <w:uiPriority w:val="99"/>
    <w:locked/>
    <w:rsid w:val="001B3AC3"/>
    <w:rPr>
      <w:rFonts w:cs="Calibri"/>
      <w:shd w:val="clear" w:color="auto" w:fill="FFFFFF"/>
    </w:rPr>
  </w:style>
  <w:style w:type="paragraph" w:customStyle="1" w:styleId="Heading10">
    <w:name w:val="Heading #1"/>
    <w:basedOn w:val="Normal"/>
    <w:link w:val="Heading1"/>
    <w:uiPriority w:val="99"/>
    <w:rsid w:val="001B3AC3"/>
    <w:pPr>
      <w:shd w:val="clear" w:color="auto" w:fill="FFFFFF"/>
      <w:autoSpaceDE/>
      <w:autoSpaceDN/>
      <w:adjustRightInd/>
      <w:spacing w:after="120" w:line="240" w:lineRule="atLeast"/>
      <w:jc w:val="both"/>
      <w:outlineLvl w:val="0"/>
    </w:pPr>
    <w:rPr>
      <w:rFonts w:ascii="Calibri" w:hAnsi="Calibri" w:cs="Calibri"/>
      <w:sz w:val="22"/>
      <w:szCs w:val="22"/>
      <w:lang w:val="en-US"/>
    </w:rPr>
  </w:style>
  <w:style w:type="paragraph" w:styleId="ListParagraph">
    <w:name w:val="List Paragraph"/>
    <w:basedOn w:val="Normal"/>
    <w:uiPriority w:val="34"/>
    <w:qFormat/>
    <w:rsid w:val="004B3228"/>
    <w:pPr>
      <w:autoSpaceDE/>
      <w:autoSpaceDN/>
      <w:adjustRightInd/>
      <w:ind w:left="720"/>
      <w:contextualSpacing/>
    </w:pPr>
    <w:rPr>
      <w:rFonts w:ascii="Microsoft Sans Serif" w:eastAsia="Microsoft Sans Serif" w:hAnsi="Microsoft Sans Serif" w:cs="Microsoft Sans Serif"/>
      <w:color w:val="000000"/>
      <w:sz w:val="24"/>
      <w:szCs w:val="24"/>
      <w:lang w:eastAsia="bg-BG" w:bidi="bg-BG"/>
    </w:rPr>
  </w:style>
  <w:style w:type="character" w:customStyle="1" w:styleId="Bodytext2">
    <w:name w:val="Body text (2)_"/>
    <w:basedOn w:val="DefaultParagraphFont"/>
    <w:link w:val="Bodytext20"/>
    <w:uiPriority w:val="99"/>
    <w:locked/>
    <w:rsid w:val="00921797"/>
    <w:rPr>
      <w:rFonts w:cs="Calibri"/>
      <w:sz w:val="22"/>
      <w:szCs w:val="22"/>
      <w:shd w:val="clear" w:color="auto" w:fill="FFFFFF"/>
    </w:rPr>
  </w:style>
  <w:style w:type="paragraph" w:customStyle="1" w:styleId="Bodytext20">
    <w:name w:val="Body text (2)"/>
    <w:basedOn w:val="Normal"/>
    <w:link w:val="Bodytext2"/>
    <w:uiPriority w:val="99"/>
    <w:rsid w:val="00921797"/>
    <w:pPr>
      <w:shd w:val="clear" w:color="auto" w:fill="FFFFFF"/>
      <w:autoSpaceDE/>
      <w:autoSpaceDN/>
      <w:adjustRightInd/>
      <w:spacing w:line="427" w:lineRule="exact"/>
      <w:ind w:hanging="500"/>
      <w:jc w:val="both"/>
    </w:pPr>
    <w:rPr>
      <w:rFonts w:ascii="Calibri" w:hAnsi="Calibri" w:cs="Calibri"/>
      <w:sz w:val="22"/>
      <w:szCs w:val="22"/>
      <w:lang w:val="en-US"/>
    </w:rPr>
  </w:style>
  <w:style w:type="character" w:styleId="CommentReference">
    <w:name w:val="annotation reference"/>
    <w:basedOn w:val="DefaultParagraphFont"/>
    <w:uiPriority w:val="99"/>
    <w:semiHidden/>
    <w:unhideWhenUsed/>
    <w:rsid w:val="008F20BD"/>
    <w:rPr>
      <w:sz w:val="16"/>
      <w:szCs w:val="16"/>
    </w:rPr>
  </w:style>
  <w:style w:type="paragraph" w:styleId="CommentText">
    <w:name w:val="annotation text"/>
    <w:basedOn w:val="Normal"/>
    <w:link w:val="CommentTextChar"/>
    <w:uiPriority w:val="99"/>
    <w:semiHidden/>
    <w:unhideWhenUsed/>
    <w:rsid w:val="008F20BD"/>
  </w:style>
  <w:style w:type="character" w:customStyle="1" w:styleId="CommentTextChar">
    <w:name w:val="Comment Text Char"/>
    <w:basedOn w:val="DefaultParagraphFont"/>
    <w:link w:val="CommentText"/>
    <w:uiPriority w:val="99"/>
    <w:semiHidden/>
    <w:rsid w:val="008F20BD"/>
    <w:rPr>
      <w:rFonts w:ascii="Times New Roman" w:hAnsi="Times New Roman"/>
      <w:lang w:val="bg-BG"/>
    </w:rPr>
  </w:style>
  <w:style w:type="paragraph" w:styleId="CommentSubject">
    <w:name w:val="annotation subject"/>
    <w:basedOn w:val="CommentText"/>
    <w:next w:val="CommentText"/>
    <w:link w:val="CommentSubjectChar"/>
    <w:uiPriority w:val="99"/>
    <w:semiHidden/>
    <w:unhideWhenUsed/>
    <w:rsid w:val="008F20BD"/>
    <w:rPr>
      <w:b/>
      <w:bCs/>
    </w:rPr>
  </w:style>
  <w:style w:type="character" w:customStyle="1" w:styleId="CommentSubjectChar">
    <w:name w:val="Comment Subject Char"/>
    <w:basedOn w:val="CommentTextChar"/>
    <w:link w:val="CommentSubject"/>
    <w:uiPriority w:val="99"/>
    <w:semiHidden/>
    <w:rsid w:val="008F20BD"/>
    <w:rPr>
      <w:rFonts w:ascii="Times New Roman" w:hAnsi="Times New Roman"/>
      <w:b/>
      <w:bCs/>
      <w:lang w:val="bg-BG"/>
    </w:rPr>
  </w:style>
  <w:style w:type="paragraph" w:styleId="BalloonText">
    <w:name w:val="Balloon Text"/>
    <w:basedOn w:val="Normal"/>
    <w:link w:val="BalloonTextChar"/>
    <w:uiPriority w:val="99"/>
    <w:semiHidden/>
    <w:unhideWhenUsed/>
    <w:rsid w:val="008F20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0BD"/>
    <w:rPr>
      <w:rFonts w:ascii="Segoe UI" w:hAnsi="Segoe UI" w:cs="Segoe UI"/>
      <w:sz w:val="18"/>
      <w:szCs w:val="18"/>
      <w:lang w:val="bg-BG"/>
    </w:rPr>
  </w:style>
  <w:style w:type="character" w:customStyle="1" w:styleId="fontstyle01">
    <w:name w:val="fontstyle01"/>
    <w:basedOn w:val="DefaultParagraphFont"/>
    <w:rsid w:val="002E19D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DD43D7"/>
    <w:rPr>
      <w:rFonts w:ascii="TimesNewRomanPSMT" w:hAnsi="TimesNewRomanPSMT" w:hint="default"/>
      <w:b w:val="0"/>
      <w:bCs w:val="0"/>
      <w:i w:val="0"/>
      <w:iCs w:val="0"/>
      <w:color w:val="000000"/>
      <w:sz w:val="24"/>
      <w:szCs w:val="24"/>
    </w:rPr>
  </w:style>
  <w:style w:type="paragraph" w:styleId="Revision">
    <w:name w:val="Revision"/>
    <w:hidden/>
    <w:uiPriority w:val="99"/>
    <w:semiHidden/>
    <w:rsid w:val="00F95B01"/>
    <w:rPr>
      <w:rFonts w:ascii="Times New Roman" w:hAnsi="Times New Roman"/>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69701">
      <w:bodyDiv w:val="1"/>
      <w:marLeft w:val="390"/>
      <w:marRight w:val="390"/>
      <w:marTop w:val="0"/>
      <w:marBottom w:val="0"/>
      <w:divBdr>
        <w:top w:val="none" w:sz="0" w:space="0" w:color="auto"/>
        <w:left w:val="none" w:sz="0" w:space="0" w:color="auto"/>
        <w:bottom w:val="none" w:sz="0" w:space="0" w:color="auto"/>
        <w:right w:val="none" w:sz="0" w:space="0" w:color="auto"/>
      </w:divBdr>
      <w:divsChild>
        <w:div w:id="782964481">
          <w:marLeft w:val="0"/>
          <w:marRight w:val="0"/>
          <w:marTop w:val="0"/>
          <w:marBottom w:val="120"/>
          <w:divBdr>
            <w:top w:val="none" w:sz="0" w:space="0" w:color="auto"/>
            <w:left w:val="none" w:sz="0" w:space="0" w:color="auto"/>
            <w:bottom w:val="none" w:sz="0" w:space="0" w:color="auto"/>
            <w:right w:val="none" w:sz="0" w:space="0" w:color="auto"/>
          </w:divBdr>
          <w:divsChild>
            <w:div w:id="170990205">
              <w:marLeft w:val="0"/>
              <w:marRight w:val="0"/>
              <w:marTop w:val="0"/>
              <w:marBottom w:val="0"/>
              <w:divBdr>
                <w:top w:val="none" w:sz="0" w:space="0" w:color="auto"/>
                <w:left w:val="none" w:sz="0" w:space="0" w:color="auto"/>
                <w:bottom w:val="none" w:sz="0" w:space="0" w:color="auto"/>
                <w:right w:val="none" w:sz="0" w:space="0" w:color="auto"/>
              </w:divBdr>
            </w:div>
            <w:div w:id="236287339">
              <w:marLeft w:val="0"/>
              <w:marRight w:val="0"/>
              <w:marTop w:val="0"/>
              <w:marBottom w:val="0"/>
              <w:divBdr>
                <w:top w:val="none" w:sz="0" w:space="0" w:color="auto"/>
                <w:left w:val="none" w:sz="0" w:space="0" w:color="auto"/>
                <w:bottom w:val="none" w:sz="0" w:space="0" w:color="auto"/>
                <w:right w:val="none" w:sz="0" w:space="0" w:color="auto"/>
              </w:divBdr>
            </w:div>
            <w:div w:id="322702358">
              <w:marLeft w:val="0"/>
              <w:marRight w:val="0"/>
              <w:marTop w:val="0"/>
              <w:marBottom w:val="0"/>
              <w:divBdr>
                <w:top w:val="none" w:sz="0" w:space="0" w:color="auto"/>
                <w:left w:val="none" w:sz="0" w:space="0" w:color="auto"/>
                <w:bottom w:val="none" w:sz="0" w:space="0" w:color="auto"/>
                <w:right w:val="none" w:sz="0" w:space="0" w:color="auto"/>
              </w:divBdr>
            </w:div>
            <w:div w:id="770661539">
              <w:marLeft w:val="0"/>
              <w:marRight w:val="0"/>
              <w:marTop w:val="0"/>
              <w:marBottom w:val="0"/>
              <w:divBdr>
                <w:top w:val="none" w:sz="0" w:space="0" w:color="auto"/>
                <w:left w:val="none" w:sz="0" w:space="0" w:color="auto"/>
                <w:bottom w:val="none" w:sz="0" w:space="0" w:color="auto"/>
                <w:right w:val="none" w:sz="0" w:space="0" w:color="auto"/>
              </w:divBdr>
            </w:div>
            <w:div w:id="896864754">
              <w:marLeft w:val="0"/>
              <w:marRight w:val="0"/>
              <w:marTop w:val="0"/>
              <w:marBottom w:val="0"/>
              <w:divBdr>
                <w:top w:val="none" w:sz="0" w:space="0" w:color="auto"/>
                <w:left w:val="none" w:sz="0" w:space="0" w:color="auto"/>
                <w:bottom w:val="none" w:sz="0" w:space="0" w:color="auto"/>
                <w:right w:val="none" w:sz="0" w:space="0" w:color="auto"/>
              </w:divBdr>
            </w:div>
            <w:div w:id="1037122454">
              <w:marLeft w:val="0"/>
              <w:marRight w:val="0"/>
              <w:marTop w:val="0"/>
              <w:marBottom w:val="0"/>
              <w:divBdr>
                <w:top w:val="none" w:sz="0" w:space="0" w:color="auto"/>
                <w:left w:val="none" w:sz="0" w:space="0" w:color="auto"/>
                <w:bottom w:val="none" w:sz="0" w:space="0" w:color="auto"/>
                <w:right w:val="none" w:sz="0" w:space="0" w:color="auto"/>
              </w:divBdr>
            </w:div>
            <w:div w:id="1144540957">
              <w:marLeft w:val="0"/>
              <w:marRight w:val="0"/>
              <w:marTop w:val="0"/>
              <w:marBottom w:val="0"/>
              <w:divBdr>
                <w:top w:val="none" w:sz="0" w:space="0" w:color="auto"/>
                <w:left w:val="none" w:sz="0" w:space="0" w:color="auto"/>
                <w:bottom w:val="none" w:sz="0" w:space="0" w:color="auto"/>
                <w:right w:val="none" w:sz="0" w:space="0" w:color="auto"/>
              </w:divBdr>
            </w:div>
            <w:div w:id="2073580977">
              <w:marLeft w:val="0"/>
              <w:marRight w:val="0"/>
              <w:marTop w:val="0"/>
              <w:marBottom w:val="0"/>
              <w:divBdr>
                <w:top w:val="none" w:sz="0" w:space="0" w:color="auto"/>
                <w:left w:val="none" w:sz="0" w:space="0" w:color="auto"/>
                <w:bottom w:val="none" w:sz="0" w:space="0" w:color="auto"/>
                <w:right w:val="none" w:sz="0" w:space="0" w:color="auto"/>
              </w:divBdr>
            </w:div>
            <w:div w:id="20775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448">
      <w:bodyDiv w:val="1"/>
      <w:marLeft w:val="0"/>
      <w:marRight w:val="0"/>
      <w:marTop w:val="0"/>
      <w:marBottom w:val="0"/>
      <w:divBdr>
        <w:top w:val="none" w:sz="0" w:space="0" w:color="auto"/>
        <w:left w:val="none" w:sz="0" w:space="0" w:color="auto"/>
        <w:bottom w:val="none" w:sz="0" w:space="0" w:color="auto"/>
        <w:right w:val="none" w:sz="0" w:space="0" w:color="auto"/>
      </w:divBdr>
    </w:div>
    <w:div w:id="258146323">
      <w:bodyDiv w:val="1"/>
      <w:marLeft w:val="0"/>
      <w:marRight w:val="0"/>
      <w:marTop w:val="0"/>
      <w:marBottom w:val="0"/>
      <w:divBdr>
        <w:top w:val="none" w:sz="0" w:space="0" w:color="auto"/>
        <w:left w:val="none" w:sz="0" w:space="0" w:color="auto"/>
        <w:bottom w:val="none" w:sz="0" w:space="0" w:color="auto"/>
        <w:right w:val="none" w:sz="0" w:space="0" w:color="auto"/>
      </w:divBdr>
    </w:div>
    <w:div w:id="341510550">
      <w:bodyDiv w:val="1"/>
      <w:marLeft w:val="0"/>
      <w:marRight w:val="0"/>
      <w:marTop w:val="0"/>
      <w:marBottom w:val="0"/>
      <w:divBdr>
        <w:top w:val="none" w:sz="0" w:space="0" w:color="auto"/>
        <w:left w:val="none" w:sz="0" w:space="0" w:color="auto"/>
        <w:bottom w:val="none" w:sz="0" w:space="0" w:color="auto"/>
        <w:right w:val="none" w:sz="0" w:space="0" w:color="auto"/>
      </w:divBdr>
    </w:div>
    <w:div w:id="361327783">
      <w:bodyDiv w:val="1"/>
      <w:marLeft w:val="0"/>
      <w:marRight w:val="0"/>
      <w:marTop w:val="0"/>
      <w:marBottom w:val="0"/>
      <w:divBdr>
        <w:top w:val="none" w:sz="0" w:space="0" w:color="auto"/>
        <w:left w:val="none" w:sz="0" w:space="0" w:color="auto"/>
        <w:bottom w:val="none" w:sz="0" w:space="0" w:color="auto"/>
        <w:right w:val="none" w:sz="0" w:space="0" w:color="auto"/>
      </w:divBdr>
    </w:div>
    <w:div w:id="364672887">
      <w:bodyDiv w:val="1"/>
      <w:marLeft w:val="0"/>
      <w:marRight w:val="0"/>
      <w:marTop w:val="0"/>
      <w:marBottom w:val="0"/>
      <w:divBdr>
        <w:top w:val="none" w:sz="0" w:space="0" w:color="auto"/>
        <w:left w:val="none" w:sz="0" w:space="0" w:color="auto"/>
        <w:bottom w:val="none" w:sz="0" w:space="0" w:color="auto"/>
        <w:right w:val="none" w:sz="0" w:space="0" w:color="auto"/>
      </w:divBdr>
    </w:div>
    <w:div w:id="408620496">
      <w:bodyDiv w:val="1"/>
      <w:marLeft w:val="0"/>
      <w:marRight w:val="0"/>
      <w:marTop w:val="0"/>
      <w:marBottom w:val="0"/>
      <w:divBdr>
        <w:top w:val="none" w:sz="0" w:space="0" w:color="auto"/>
        <w:left w:val="none" w:sz="0" w:space="0" w:color="auto"/>
        <w:bottom w:val="none" w:sz="0" w:space="0" w:color="auto"/>
        <w:right w:val="none" w:sz="0" w:space="0" w:color="auto"/>
      </w:divBdr>
    </w:div>
    <w:div w:id="629944619">
      <w:bodyDiv w:val="1"/>
      <w:marLeft w:val="0"/>
      <w:marRight w:val="0"/>
      <w:marTop w:val="0"/>
      <w:marBottom w:val="0"/>
      <w:divBdr>
        <w:top w:val="none" w:sz="0" w:space="0" w:color="auto"/>
        <w:left w:val="none" w:sz="0" w:space="0" w:color="auto"/>
        <w:bottom w:val="none" w:sz="0" w:space="0" w:color="auto"/>
        <w:right w:val="none" w:sz="0" w:space="0" w:color="auto"/>
      </w:divBdr>
    </w:div>
    <w:div w:id="750397283">
      <w:bodyDiv w:val="1"/>
      <w:marLeft w:val="390"/>
      <w:marRight w:val="390"/>
      <w:marTop w:val="0"/>
      <w:marBottom w:val="0"/>
      <w:divBdr>
        <w:top w:val="none" w:sz="0" w:space="0" w:color="auto"/>
        <w:left w:val="none" w:sz="0" w:space="0" w:color="auto"/>
        <w:bottom w:val="none" w:sz="0" w:space="0" w:color="auto"/>
        <w:right w:val="none" w:sz="0" w:space="0" w:color="auto"/>
      </w:divBdr>
      <w:divsChild>
        <w:div w:id="1228954311">
          <w:marLeft w:val="0"/>
          <w:marRight w:val="0"/>
          <w:marTop w:val="0"/>
          <w:marBottom w:val="120"/>
          <w:divBdr>
            <w:top w:val="none" w:sz="0" w:space="0" w:color="auto"/>
            <w:left w:val="none" w:sz="0" w:space="0" w:color="auto"/>
            <w:bottom w:val="none" w:sz="0" w:space="0" w:color="auto"/>
            <w:right w:val="none" w:sz="0" w:space="0" w:color="auto"/>
          </w:divBdr>
          <w:divsChild>
            <w:div w:id="870150874">
              <w:marLeft w:val="0"/>
              <w:marRight w:val="0"/>
              <w:marTop w:val="0"/>
              <w:marBottom w:val="0"/>
              <w:divBdr>
                <w:top w:val="none" w:sz="0" w:space="0" w:color="auto"/>
                <w:left w:val="none" w:sz="0" w:space="0" w:color="auto"/>
                <w:bottom w:val="none" w:sz="0" w:space="0" w:color="auto"/>
                <w:right w:val="none" w:sz="0" w:space="0" w:color="auto"/>
              </w:divBdr>
            </w:div>
            <w:div w:id="1006055396">
              <w:marLeft w:val="0"/>
              <w:marRight w:val="0"/>
              <w:marTop w:val="0"/>
              <w:marBottom w:val="0"/>
              <w:divBdr>
                <w:top w:val="none" w:sz="0" w:space="0" w:color="auto"/>
                <w:left w:val="none" w:sz="0" w:space="0" w:color="auto"/>
                <w:bottom w:val="none" w:sz="0" w:space="0" w:color="auto"/>
                <w:right w:val="none" w:sz="0" w:space="0" w:color="auto"/>
              </w:divBdr>
            </w:div>
            <w:div w:id="1050960388">
              <w:marLeft w:val="0"/>
              <w:marRight w:val="0"/>
              <w:marTop w:val="0"/>
              <w:marBottom w:val="0"/>
              <w:divBdr>
                <w:top w:val="none" w:sz="0" w:space="0" w:color="auto"/>
                <w:left w:val="none" w:sz="0" w:space="0" w:color="auto"/>
                <w:bottom w:val="none" w:sz="0" w:space="0" w:color="auto"/>
                <w:right w:val="none" w:sz="0" w:space="0" w:color="auto"/>
              </w:divBdr>
            </w:div>
            <w:div w:id="1674989922">
              <w:marLeft w:val="0"/>
              <w:marRight w:val="0"/>
              <w:marTop w:val="0"/>
              <w:marBottom w:val="0"/>
              <w:divBdr>
                <w:top w:val="none" w:sz="0" w:space="0" w:color="auto"/>
                <w:left w:val="none" w:sz="0" w:space="0" w:color="auto"/>
                <w:bottom w:val="none" w:sz="0" w:space="0" w:color="auto"/>
                <w:right w:val="none" w:sz="0" w:space="0" w:color="auto"/>
              </w:divBdr>
            </w:div>
            <w:div w:id="17250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5617">
      <w:bodyDiv w:val="1"/>
      <w:marLeft w:val="0"/>
      <w:marRight w:val="0"/>
      <w:marTop w:val="0"/>
      <w:marBottom w:val="0"/>
      <w:divBdr>
        <w:top w:val="none" w:sz="0" w:space="0" w:color="auto"/>
        <w:left w:val="none" w:sz="0" w:space="0" w:color="auto"/>
        <w:bottom w:val="none" w:sz="0" w:space="0" w:color="auto"/>
        <w:right w:val="none" w:sz="0" w:space="0" w:color="auto"/>
      </w:divBdr>
    </w:div>
    <w:div w:id="1151945299">
      <w:bodyDiv w:val="1"/>
      <w:marLeft w:val="0"/>
      <w:marRight w:val="0"/>
      <w:marTop w:val="0"/>
      <w:marBottom w:val="0"/>
      <w:divBdr>
        <w:top w:val="none" w:sz="0" w:space="0" w:color="auto"/>
        <w:left w:val="none" w:sz="0" w:space="0" w:color="auto"/>
        <w:bottom w:val="none" w:sz="0" w:space="0" w:color="auto"/>
        <w:right w:val="none" w:sz="0" w:space="0" w:color="auto"/>
      </w:divBdr>
    </w:div>
    <w:div w:id="1290435781">
      <w:bodyDiv w:val="1"/>
      <w:marLeft w:val="390"/>
      <w:marRight w:val="390"/>
      <w:marTop w:val="0"/>
      <w:marBottom w:val="0"/>
      <w:divBdr>
        <w:top w:val="none" w:sz="0" w:space="0" w:color="auto"/>
        <w:left w:val="none" w:sz="0" w:space="0" w:color="auto"/>
        <w:bottom w:val="none" w:sz="0" w:space="0" w:color="auto"/>
        <w:right w:val="none" w:sz="0" w:space="0" w:color="auto"/>
      </w:divBdr>
      <w:divsChild>
        <w:div w:id="335773200">
          <w:marLeft w:val="0"/>
          <w:marRight w:val="0"/>
          <w:marTop w:val="0"/>
          <w:marBottom w:val="120"/>
          <w:divBdr>
            <w:top w:val="none" w:sz="0" w:space="0" w:color="auto"/>
            <w:left w:val="none" w:sz="0" w:space="0" w:color="auto"/>
            <w:bottom w:val="none" w:sz="0" w:space="0" w:color="auto"/>
            <w:right w:val="none" w:sz="0" w:space="0" w:color="auto"/>
          </w:divBdr>
          <w:divsChild>
            <w:div w:id="3382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41101">
      <w:bodyDiv w:val="1"/>
      <w:marLeft w:val="0"/>
      <w:marRight w:val="0"/>
      <w:marTop w:val="0"/>
      <w:marBottom w:val="0"/>
      <w:divBdr>
        <w:top w:val="none" w:sz="0" w:space="0" w:color="auto"/>
        <w:left w:val="none" w:sz="0" w:space="0" w:color="auto"/>
        <w:bottom w:val="none" w:sz="0" w:space="0" w:color="auto"/>
        <w:right w:val="none" w:sz="0" w:space="0" w:color="auto"/>
      </w:divBdr>
    </w:div>
    <w:div w:id="1362515866">
      <w:bodyDiv w:val="1"/>
      <w:marLeft w:val="0"/>
      <w:marRight w:val="0"/>
      <w:marTop w:val="0"/>
      <w:marBottom w:val="0"/>
      <w:divBdr>
        <w:top w:val="none" w:sz="0" w:space="0" w:color="auto"/>
        <w:left w:val="none" w:sz="0" w:space="0" w:color="auto"/>
        <w:bottom w:val="none" w:sz="0" w:space="0" w:color="auto"/>
        <w:right w:val="none" w:sz="0" w:space="0" w:color="auto"/>
      </w:divBdr>
    </w:div>
    <w:div w:id="1455060971">
      <w:bodyDiv w:val="1"/>
      <w:marLeft w:val="0"/>
      <w:marRight w:val="0"/>
      <w:marTop w:val="0"/>
      <w:marBottom w:val="0"/>
      <w:divBdr>
        <w:top w:val="none" w:sz="0" w:space="0" w:color="auto"/>
        <w:left w:val="none" w:sz="0" w:space="0" w:color="auto"/>
        <w:bottom w:val="none" w:sz="0" w:space="0" w:color="auto"/>
        <w:right w:val="none" w:sz="0" w:space="0" w:color="auto"/>
      </w:divBdr>
    </w:div>
    <w:div w:id="1491749650">
      <w:bodyDiv w:val="1"/>
      <w:marLeft w:val="0"/>
      <w:marRight w:val="0"/>
      <w:marTop w:val="0"/>
      <w:marBottom w:val="0"/>
      <w:divBdr>
        <w:top w:val="none" w:sz="0" w:space="0" w:color="auto"/>
        <w:left w:val="none" w:sz="0" w:space="0" w:color="auto"/>
        <w:bottom w:val="none" w:sz="0" w:space="0" w:color="auto"/>
        <w:right w:val="none" w:sz="0" w:space="0" w:color="auto"/>
      </w:divBdr>
    </w:div>
    <w:div w:id="1921672835">
      <w:bodyDiv w:val="1"/>
      <w:marLeft w:val="0"/>
      <w:marRight w:val="0"/>
      <w:marTop w:val="0"/>
      <w:marBottom w:val="0"/>
      <w:divBdr>
        <w:top w:val="none" w:sz="0" w:space="0" w:color="auto"/>
        <w:left w:val="none" w:sz="0" w:space="0" w:color="auto"/>
        <w:bottom w:val="none" w:sz="0" w:space="0" w:color="auto"/>
        <w:right w:val="none" w:sz="0" w:space="0" w:color="auto"/>
      </w:divBdr>
    </w:div>
    <w:div w:id="194133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8E83D-0DA2-4307-8504-210207E6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64</Pages>
  <Words>13255</Words>
  <Characters>75558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88636</CharactersWithSpaces>
  <SharedDoc>false</SharedDoc>
  <HLinks>
    <vt:vector size="222" baseType="variant">
      <vt:variant>
        <vt:i4>3080229</vt:i4>
      </vt:variant>
      <vt:variant>
        <vt:i4>164962</vt:i4>
      </vt:variant>
      <vt:variant>
        <vt:i4>1075</vt:i4>
      </vt:variant>
      <vt:variant>
        <vt:i4>1</vt:i4>
      </vt:variant>
      <vt:variant>
        <vt:lpwstr>C:\Users\GrigorovaH\AppData\Local\Ciela Norma AD\Ciela51\Cache\615c92e09ede2705c7e4ccaf9a3632100eedfe32da57f2bb5f597b32c958cd79_normi-549154303\5849056_DV2001_br072_n17_k1.gif</vt:lpwstr>
      </vt:variant>
      <vt:variant>
        <vt:lpwstr/>
      </vt:variant>
      <vt:variant>
        <vt:i4>6029312</vt:i4>
      </vt:variant>
      <vt:variant>
        <vt:i4>165848</vt:i4>
      </vt:variant>
      <vt:variant>
        <vt:i4>1077</vt:i4>
      </vt:variant>
      <vt:variant>
        <vt:i4>1</vt:i4>
      </vt:variant>
      <vt:variant>
        <vt:lpwstr>C:\Users\GrigorovaH\AppData\Local\Ciela Norma AD\Ciela51\Cache\615c92e09ede2705c7e4ccaf9a3632100eedfe32da57f2bb5f597b32c958cd79_normi-549154303\5849112_DV2001_br072_n17_k11.gif</vt:lpwstr>
      </vt:variant>
      <vt:variant>
        <vt:lpwstr/>
      </vt:variant>
      <vt:variant>
        <vt:i4>6160390</vt:i4>
      </vt:variant>
      <vt:variant>
        <vt:i4>166502</vt:i4>
      </vt:variant>
      <vt:variant>
        <vt:i4>1079</vt:i4>
      </vt:variant>
      <vt:variant>
        <vt:i4>1</vt:i4>
      </vt:variant>
      <vt:variant>
        <vt:lpwstr>C:\Users\GrigorovaH\AppData\Local\Ciela Norma AD\Ciela51\Cache\615c92e09ede2705c7e4ccaf9a3632100eedfe32da57f2bb5f597b32c958cd79_normi-549154303\5849114_DV2001_br072_n17_k13.gif</vt:lpwstr>
      </vt:variant>
      <vt:variant>
        <vt:lpwstr/>
      </vt:variant>
      <vt:variant>
        <vt:i4>5832708</vt:i4>
      </vt:variant>
      <vt:variant>
        <vt:i4>167108</vt:i4>
      </vt:variant>
      <vt:variant>
        <vt:i4>1081</vt:i4>
      </vt:variant>
      <vt:variant>
        <vt:i4>1</vt:i4>
      </vt:variant>
      <vt:variant>
        <vt:lpwstr>C:\Users\GrigorovaH\AppData\Local\Ciela Norma AD\Ciela51\Cache\615c92e09ede2705c7e4ccaf9a3632100eedfe32da57f2bb5f597b32c958cd79_normi-549154303\5849116_DV2001_br072_n17_k14.gif</vt:lpwstr>
      </vt:variant>
      <vt:variant>
        <vt:lpwstr/>
      </vt:variant>
      <vt:variant>
        <vt:i4>5767178</vt:i4>
      </vt:variant>
      <vt:variant>
        <vt:i4>167734</vt:i4>
      </vt:variant>
      <vt:variant>
        <vt:i4>1083</vt:i4>
      </vt:variant>
      <vt:variant>
        <vt:i4>1</vt:i4>
      </vt:variant>
      <vt:variant>
        <vt:lpwstr>C:\Users\GrigorovaH\AppData\Local\Ciela Norma AD\Ciela51\Cache\615c92e09ede2705c7e4ccaf9a3632100eedfe32da57f2bb5f597b32c958cd79_normi-549154303\5849118_DV2001_br072_n17_k15.gif</vt:lpwstr>
      </vt:variant>
      <vt:variant>
        <vt:lpwstr/>
      </vt:variant>
      <vt:variant>
        <vt:i4>3997805</vt:i4>
      </vt:variant>
      <vt:variant>
        <vt:i4>168464</vt:i4>
      </vt:variant>
      <vt:variant>
        <vt:i4>1085</vt:i4>
      </vt:variant>
      <vt:variant>
        <vt:i4>1</vt:i4>
      </vt:variant>
      <vt:variant>
        <vt:lpwstr>C:\Users\GrigorovaH\AppData\Local\Ciela Norma AD\Ciela51\Cache\615c92e09ede2705c7e4ccaf9a3632100eedfe32da57f2bb5f597b32c958cd79_normi-549154303\93_16436590_dv2015_br035_str109_p7_1.gif</vt:lpwstr>
      </vt:variant>
      <vt:variant>
        <vt:lpwstr/>
      </vt:variant>
      <vt:variant>
        <vt:i4>3866735</vt:i4>
      </vt:variant>
      <vt:variant>
        <vt:i4>168984</vt:i4>
      </vt:variant>
      <vt:variant>
        <vt:i4>1087</vt:i4>
      </vt:variant>
      <vt:variant>
        <vt:i4>1</vt:i4>
      </vt:variant>
      <vt:variant>
        <vt:lpwstr>C:\Users\GrigorovaH\AppData\Local\Ciela Norma AD\Ciela51\Cache\615c92e09ede2705c7e4ccaf9a3632100eedfe32da57f2bb5f597b32c958cd79_normi-549154303\93_18823058_dv2015_br035_str109_p7_2.gif</vt:lpwstr>
      </vt:variant>
      <vt:variant>
        <vt:lpwstr/>
      </vt:variant>
      <vt:variant>
        <vt:i4>5832704</vt:i4>
      </vt:variant>
      <vt:variant>
        <vt:i4>169552</vt:i4>
      </vt:variant>
      <vt:variant>
        <vt:i4>1089</vt:i4>
      </vt:variant>
      <vt:variant>
        <vt:i4>1</vt:i4>
      </vt:variant>
      <vt:variant>
        <vt:lpwstr>C:\Users\GrigorovaH\AppData\Local\Ciela Norma AD\Ciela51\Cache\615c92e09ede2705c7e4ccaf9a3632100eedfe32da57f2bb5f597b32c958cd79_normi-549154303\5849122_DV2001_br072_n17_k17.gif</vt:lpwstr>
      </vt:variant>
      <vt:variant>
        <vt:lpwstr/>
      </vt:variant>
      <vt:variant>
        <vt:i4>5636102</vt:i4>
      </vt:variant>
      <vt:variant>
        <vt:i4>170278</vt:i4>
      </vt:variant>
      <vt:variant>
        <vt:i4>1091</vt:i4>
      </vt:variant>
      <vt:variant>
        <vt:i4>1</vt:i4>
      </vt:variant>
      <vt:variant>
        <vt:lpwstr>C:\Users\GrigorovaH\AppData\Local\Ciela Norma AD\Ciela51\Cache\615c92e09ede2705c7e4ccaf9a3632100eedfe32da57f2bb5f597b32c958cd79_normi-549154303\5849124_DV2001_br072_n17_k18.gif</vt:lpwstr>
      </vt:variant>
      <vt:variant>
        <vt:lpwstr/>
      </vt:variant>
      <vt:variant>
        <vt:i4>5701636</vt:i4>
      </vt:variant>
      <vt:variant>
        <vt:i4>170980</vt:i4>
      </vt:variant>
      <vt:variant>
        <vt:i4>1093</vt:i4>
      </vt:variant>
      <vt:variant>
        <vt:i4>1</vt:i4>
      </vt:variant>
      <vt:variant>
        <vt:lpwstr>C:\Users\GrigorovaH\AppData\Local\Ciela Norma AD\Ciela51\Cache\615c92e09ede2705c7e4ccaf9a3632100eedfe32da57f2bb5f597b32c958cd79_normi-549154303\5849126_DV2001_br072_n17_k19.gif</vt:lpwstr>
      </vt:variant>
      <vt:variant>
        <vt:lpwstr/>
      </vt:variant>
      <vt:variant>
        <vt:i4>6160393</vt:i4>
      </vt:variant>
      <vt:variant>
        <vt:i4>171720</vt:i4>
      </vt:variant>
      <vt:variant>
        <vt:i4>1095</vt:i4>
      </vt:variant>
      <vt:variant>
        <vt:i4>1</vt:i4>
      </vt:variant>
      <vt:variant>
        <vt:lpwstr>C:\Users\GrigorovaH\AppData\Local\Ciela Norma AD\Ciela51\Cache\615c92e09ede2705c7e4ccaf9a3632100eedfe32da57f2bb5f597b32c958cd79_normi-549154303\5849128_DV2001_br072_n17_k20.gif</vt:lpwstr>
      </vt:variant>
      <vt:variant>
        <vt:lpwstr/>
      </vt:variant>
      <vt:variant>
        <vt:i4>6160385</vt:i4>
      </vt:variant>
      <vt:variant>
        <vt:i4>172344</vt:i4>
      </vt:variant>
      <vt:variant>
        <vt:i4>1097</vt:i4>
      </vt:variant>
      <vt:variant>
        <vt:i4>1</vt:i4>
      </vt:variant>
      <vt:variant>
        <vt:lpwstr>C:\Users\GrigorovaH\AppData\Local\Ciela Norma AD\Ciela51\Cache\615c92e09ede2705c7e4ccaf9a3632100eedfe32da57f2bb5f597b32c958cd79_normi-549154303\5849130_DV2001_br072_n17_k21.gif</vt:lpwstr>
      </vt:variant>
      <vt:variant>
        <vt:lpwstr/>
      </vt:variant>
      <vt:variant>
        <vt:i4>6094851</vt:i4>
      </vt:variant>
      <vt:variant>
        <vt:i4>172906</vt:i4>
      </vt:variant>
      <vt:variant>
        <vt:i4>1099</vt:i4>
      </vt:variant>
      <vt:variant>
        <vt:i4>1</vt:i4>
      </vt:variant>
      <vt:variant>
        <vt:lpwstr>C:\Users\GrigorovaH\AppData\Local\Ciela Norma AD\Ciela51\Cache\615c92e09ede2705c7e4ccaf9a3632100eedfe32da57f2bb5f597b32c958cd79_normi-549154303\5849132_DV2001_br072_n17_k22.gif</vt:lpwstr>
      </vt:variant>
      <vt:variant>
        <vt:lpwstr/>
      </vt:variant>
      <vt:variant>
        <vt:i4>6029317</vt:i4>
      </vt:variant>
      <vt:variant>
        <vt:i4>173456</vt:i4>
      </vt:variant>
      <vt:variant>
        <vt:i4>1101</vt:i4>
      </vt:variant>
      <vt:variant>
        <vt:i4>1</vt:i4>
      </vt:variant>
      <vt:variant>
        <vt:lpwstr>C:\Users\GrigorovaH\AppData\Local\Ciela Norma AD\Ciela51\Cache\615c92e09ede2705c7e4ccaf9a3632100eedfe32da57f2bb5f597b32c958cd79_normi-549154303\5849134_DV2001_br072_n17_k23.gif</vt:lpwstr>
      </vt:variant>
      <vt:variant>
        <vt:lpwstr/>
      </vt:variant>
      <vt:variant>
        <vt:i4>5963783</vt:i4>
      </vt:variant>
      <vt:variant>
        <vt:i4>180480</vt:i4>
      </vt:variant>
      <vt:variant>
        <vt:i4>1103</vt:i4>
      </vt:variant>
      <vt:variant>
        <vt:i4>1</vt:i4>
      </vt:variant>
      <vt:variant>
        <vt:lpwstr>C:\Users\GrigorovaH\AppData\Local\Ciela Norma AD\Ciela51\Cache\615c92e09ede2705c7e4ccaf9a3632100eedfe32da57f2bb5f597b32c958cd79_normi-549154303\5849136_DV2001_br072_n17_k24.gif</vt:lpwstr>
      </vt:variant>
      <vt:variant>
        <vt:lpwstr/>
      </vt:variant>
      <vt:variant>
        <vt:i4>5898249</vt:i4>
      </vt:variant>
      <vt:variant>
        <vt:i4>181160</vt:i4>
      </vt:variant>
      <vt:variant>
        <vt:i4>1105</vt:i4>
      </vt:variant>
      <vt:variant>
        <vt:i4>1</vt:i4>
      </vt:variant>
      <vt:variant>
        <vt:lpwstr>C:\Users\GrigorovaH\AppData\Local\Ciela Norma AD\Ciela51\Cache\615c92e09ede2705c7e4ccaf9a3632100eedfe32da57f2bb5f597b32c958cd79_normi-549154303\5849138_DV2001_br072_n17_k25.gif</vt:lpwstr>
      </vt:variant>
      <vt:variant>
        <vt:lpwstr/>
      </vt:variant>
      <vt:variant>
        <vt:i4>5963877</vt:i4>
      </vt:variant>
      <vt:variant>
        <vt:i4>182196</vt:i4>
      </vt:variant>
      <vt:variant>
        <vt:i4>1107</vt:i4>
      </vt:variant>
      <vt:variant>
        <vt:i4>1</vt:i4>
      </vt:variant>
      <vt:variant>
        <vt:lpwstr>C:\Users\GrigorovaH\AppData\Local\Ciela Norma AD\Ciela51\Cache\615c92e09ede2705c7e4ccaf9a3632100eedfe32da57f2bb5f597b32c958cd79_normi-549154303\103_22538926_dv2015_br035_str109_p17.gif</vt:lpwstr>
      </vt:variant>
      <vt:variant>
        <vt:lpwstr/>
      </vt:variant>
      <vt:variant>
        <vt:i4>2621525</vt:i4>
      </vt:variant>
      <vt:variant>
        <vt:i4>182746</vt:i4>
      </vt:variant>
      <vt:variant>
        <vt:i4>1109</vt:i4>
      </vt:variant>
      <vt:variant>
        <vt:i4>1</vt:i4>
      </vt:variant>
      <vt:variant>
        <vt:lpwstr>C:\Users\GrigorovaH\AppData\Local\Ciela Norma AD\Ciela51\Cache\615c92e09ede2705c7e4ccaf9a3632100eedfe32da57f2bb5f597b32c958cd79_normi-549154303\103_13516134_dv2001_br072_str54_p17-2.gif</vt:lpwstr>
      </vt:variant>
      <vt:variant>
        <vt:lpwstr/>
      </vt:variant>
      <vt:variant>
        <vt:i4>6225923</vt:i4>
      </vt:variant>
      <vt:variant>
        <vt:i4>183484</vt:i4>
      </vt:variant>
      <vt:variant>
        <vt:i4>1111</vt:i4>
      </vt:variant>
      <vt:variant>
        <vt:i4>1</vt:i4>
      </vt:variant>
      <vt:variant>
        <vt:lpwstr>C:\Users\GrigorovaH\AppData\Local\Ciela Norma AD\Ciela51\Cache\615c92e09ede2705c7e4ccaf9a3632100eedfe32da57f2bb5f597b32c958cd79_normi-549154303\5849142_DV2001_br072_n17_k27.gif</vt:lpwstr>
      </vt:variant>
      <vt:variant>
        <vt:lpwstr/>
      </vt:variant>
      <vt:variant>
        <vt:i4>5242885</vt:i4>
      </vt:variant>
      <vt:variant>
        <vt:i4>184278</vt:i4>
      </vt:variant>
      <vt:variant>
        <vt:i4>1113</vt:i4>
      </vt:variant>
      <vt:variant>
        <vt:i4>1</vt:i4>
      </vt:variant>
      <vt:variant>
        <vt:lpwstr>C:\Users\GrigorovaH\AppData\Local\Ciela Norma AD\Ciela51\Cache\615c92e09ede2705c7e4ccaf9a3632100eedfe32da57f2bb5f597b32c958cd79_normi-549154303\5849144_DV2001_br072_n17_k28.gif</vt:lpwstr>
      </vt:variant>
      <vt:variant>
        <vt:lpwstr/>
      </vt:variant>
      <vt:variant>
        <vt:i4>5308423</vt:i4>
      </vt:variant>
      <vt:variant>
        <vt:i4>184938</vt:i4>
      </vt:variant>
      <vt:variant>
        <vt:i4>1115</vt:i4>
      </vt:variant>
      <vt:variant>
        <vt:i4>1</vt:i4>
      </vt:variant>
      <vt:variant>
        <vt:lpwstr>C:\Users\GrigorovaH\AppData\Local\Ciela Norma AD\Ciela51\Cache\615c92e09ede2705c7e4ccaf9a3632100eedfe32da57f2bb5f597b32c958cd79_normi-549154303\5849146_DV2001_br072_n17_k29.gif</vt:lpwstr>
      </vt:variant>
      <vt:variant>
        <vt:lpwstr/>
      </vt:variant>
      <vt:variant>
        <vt:i4>5767177</vt:i4>
      </vt:variant>
      <vt:variant>
        <vt:i4>185532</vt:i4>
      </vt:variant>
      <vt:variant>
        <vt:i4>1117</vt:i4>
      </vt:variant>
      <vt:variant>
        <vt:i4>1</vt:i4>
      </vt:variant>
      <vt:variant>
        <vt:lpwstr>C:\Users\GrigorovaH\AppData\Local\Ciela Norma AD\Ciela51\Cache\615c92e09ede2705c7e4ccaf9a3632100eedfe32da57f2bb5f597b32c958cd79_normi-549154303\5849149_DV2001_br072_n17_k30.gif</vt:lpwstr>
      </vt:variant>
      <vt:variant>
        <vt:lpwstr/>
      </vt:variant>
      <vt:variant>
        <vt:i4>5767169</vt:i4>
      </vt:variant>
      <vt:variant>
        <vt:i4>186484</vt:i4>
      </vt:variant>
      <vt:variant>
        <vt:i4>1119</vt:i4>
      </vt:variant>
      <vt:variant>
        <vt:i4>1</vt:i4>
      </vt:variant>
      <vt:variant>
        <vt:lpwstr>C:\Users\GrigorovaH\AppData\Local\Ciela Norma AD\Ciela51\Cache\615c92e09ede2705c7e4ccaf9a3632100eedfe32da57f2bb5f597b32c958cd79_normi-549154303\5849151_DV2001_br072_n17_k31.gif</vt:lpwstr>
      </vt:variant>
      <vt:variant>
        <vt:lpwstr/>
      </vt:variant>
      <vt:variant>
        <vt:i4>5963780</vt:i4>
      </vt:variant>
      <vt:variant>
        <vt:i4>187044</vt:i4>
      </vt:variant>
      <vt:variant>
        <vt:i4>1121</vt:i4>
      </vt:variant>
      <vt:variant>
        <vt:i4>1</vt:i4>
      </vt:variant>
      <vt:variant>
        <vt:lpwstr>C:\Users\GrigorovaH\AppData\Local\Ciela Norma AD\Ciela51\Cache\615c92e09ede2705c7e4ccaf9a3632100eedfe32da57f2bb5f597b32c958cd79_normi-549154303\5849154_DV2001_br072_n17_k32.gif</vt:lpwstr>
      </vt:variant>
      <vt:variant>
        <vt:lpwstr/>
      </vt:variant>
      <vt:variant>
        <vt:i4>5898246</vt:i4>
      </vt:variant>
      <vt:variant>
        <vt:i4>187788</vt:i4>
      </vt:variant>
      <vt:variant>
        <vt:i4>1123</vt:i4>
      </vt:variant>
      <vt:variant>
        <vt:i4>1</vt:i4>
      </vt:variant>
      <vt:variant>
        <vt:lpwstr>C:\Users\GrigorovaH\AppData\Local\Ciela Norma AD\Ciela51\Cache\615c92e09ede2705c7e4ccaf9a3632100eedfe32da57f2bb5f597b32c958cd79_normi-549154303\5849156_DV2001_br072_n17_k33.gif</vt:lpwstr>
      </vt:variant>
      <vt:variant>
        <vt:lpwstr/>
      </vt:variant>
      <vt:variant>
        <vt:i4>6094857</vt:i4>
      </vt:variant>
      <vt:variant>
        <vt:i4>188402</vt:i4>
      </vt:variant>
      <vt:variant>
        <vt:i4>1125</vt:i4>
      </vt:variant>
      <vt:variant>
        <vt:i4>1</vt:i4>
      </vt:variant>
      <vt:variant>
        <vt:lpwstr>C:\Users\GrigorovaH\AppData\Local\Ciela Norma AD\Ciela51\Cache\615c92e09ede2705c7e4ccaf9a3632100eedfe32da57f2bb5f597b32c958cd79_normi-549154303\5849159_DV2001_br072_n17_k34.gif</vt:lpwstr>
      </vt:variant>
      <vt:variant>
        <vt:lpwstr/>
      </vt:variant>
      <vt:variant>
        <vt:i4>6225921</vt:i4>
      </vt:variant>
      <vt:variant>
        <vt:i4>189290</vt:i4>
      </vt:variant>
      <vt:variant>
        <vt:i4>1127</vt:i4>
      </vt:variant>
      <vt:variant>
        <vt:i4>1</vt:i4>
      </vt:variant>
      <vt:variant>
        <vt:lpwstr>C:\Users\GrigorovaH\AppData\Local\Ciela Norma AD\Ciela51\Cache\615c92e09ede2705c7e4ccaf9a3632100eedfe32da57f2bb5f597b32c958cd79_normi-549154303\5849161_DV2001_br072_n17_k35.gif</vt:lpwstr>
      </vt:variant>
      <vt:variant>
        <vt:lpwstr/>
      </vt:variant>
      <vt:variant>
        <vt:i4>6029315</vt:i4>
      </vt:variant>
      <vt:variant>
        <vt:i4>189990</vt:i4>
      </vt:variant>
      <vt:variant>
        <vt:i4>1129</vt:i4>
      </vt:variant>
      <vt:variant>
        <vt:i4>1</vt:i4>
      </vt:variant>
      <vt:variant>
        <vt:lpwstr>C:\Users\GrigorovaH\AppData\Local\Ciela Norma AD\Ciela51\Cache\615c92e09ede2705c7e4ccaf9a3632100eedfe32da57f2bb5f597b32c958cd79_normi-549154303\5849163_DV2001_br072_n17_k36.gif</vt:lpwstr>
      </vt:variant>
      <vt:variant>
        <vt:lpwstr/>
      </vt:variant>
      <vt:variant>
        <vt:i4>5963882</vt:i4>
      </vt:variant>
      <vt:variant>
        <vt:i4>190516</vt:i4>
      </vt:variant>
      <vt:variant>
        <vt:i4>1131</vt:i4>
      </vt:variant>
      <vt:variant>
        <vt:i4>1</vt:i4>
      </vt:variant>
      <vt:variant>
        <vt:lpwstr>C:\Users\GrigorovaH\AppData\Local\Ciela Norma AD\Ciela51\Cache\615c92e09ede2705c7e4ccaf9a3632100eedfe32da57f2bb5f597b32c958cd79_normi-549154303\111_39712549_dv2015_br035_str110_p25.gif</vt:lpwstr>
      </vt:variant>
      <vt:variant>
        <vt:lpwstr/>
      </vt:variant>
      <vt:variant>
        <vt:i4>5505135</vt:i4>
      </vt:variant>
      <vt:variant>
        <vt:i4>191376</vt:i4>
      </vt:variant>
      <vt:variant>
        <vt:i4>1133</vt:i4>
      </vt:variant>
      <vt:variant>
        <vt:i4>1</vt:i4>
      </vt:variant>
      <vt:variant>
        <vt:lpwstr>C:\Users\GrigorovaH\AppData\Local\Ciela Norma AD\Ciela51\Cache\615c92e09ede2705c7e4ccaf9a3632100eedfe32da57f2bb5f597b32c958cd79_normi-549154303\112_40172936_dv2015_br035_str110_p26.gif</vt:lpwstr>
      </vt:variant>
      <vt:variant>
        <vt:lpwstr/>
      </vt:variant>
      <vt:variant>
        <vt:i4>5439497</vt:i4>
      </vt:variant>
      <vt:variant>
        <vt:i4>192044</vt:i4>
      </vt:variant>
      <vt:variant>
        <vt:i4>1135</vt:i4>
      </vt:variant>
      <vt:variant>
        <vt:i4>1</vt:i4>
      </vt:variant>
      <vt:variant>
        <vt:lpwstr>C:\Users\GrigorovaH\AppData\Local\Ciela Norma AD\Ciela51\Cache\615c92e09ede2705c7e4ccaf9a3632100eedfe32da57f2bb5f597b32c958cd79_normi-549154303\5849169_DV2001_br072_n17_k39.gif</vt:lpwstr>
      </vt:variant>
      <vt:variant>
        <vt:lpwstr/>
      </vt:variant>
      <vt:variant>
        <vt:i4>3211331</vt:i4>
      </vt:variant>
      <vt:variant>
        <vt:i4>203304</vt:i4>
      </vt:variant>
      <vt:variant>
        <vt:i4>1137</vt:i4>
      </vt:variant>
      <vt:variant>
        <vt:i4>1</vt:i4>
      </vt:variant>
      <vt:variant>
        <vt:lpwstr>C:\Users\GrigorovaH\AppData\Local\Ciela Norma AD\Ciela51\Cache\615c92e09ede2705c7e4ccaf9a3632100eedfe32da57f2bb5f597b32c958cd79_normi-549154303\255_23925415_dv2015_br035_str112_k1.gif</vt:lpwstr>
      </vt:variant>
      <vt:variant>
        <vt:lpwstr/>
      </vt:variant>
      <vt:variant>
        <vt:i4>6291520</vt:i4>
      </vt:variant>
      <vt:variant>
        <vt:i4>203830</vt:i4>
      </vt:variant>
      <vt:variant>
        <vt:i4>1140</vt:i4>
      </vt:variant>
      <vt:variant>
        <vt:i4>1</vt:i4>
      </vt:variant>
      <vt:variant>
        <vt:lpwstr>C:\Users\GrigorovaH\AppData\Local\Ciela Norma AD\Ciela51\Cache\615c92e09ede2705c7e4ccaf9a3632100eedfe32da57f2bb5f597b32c958cd79_normi-549154303\255_2082990_dv2015_br035_str112_k2.gif</vt:lpwstr>
      </vt:variant>
      <vt:variant>
        <vt:lpwstr/>
      </vt:variant>
      <vt:variant>
        <vt:i4>5963814</vt:i4>
      </vt:variant>
      <vt:variant>
        <vt:i4>233194</vt:i4>
      </vt:variant>
      <vt:variant>
        <vt:i4>1142</vt:i4>
      </vt:variant>
      <vt:variant>
        <vt:i4>1</vt:i4>
      </vt:variant>
      <vt:variant>
        <vt:lpwstr>C:\Users\GrigorovaH\AppData\Local\Ciela Norma AD\Ciela51\Cache\615c92e09ede2705c7e4ccaf9a3632100eedfe32da57f2bb5f597b32c958cd79_normi-549154303\255_23849562_dv2015_br035_str116_big7.gif</vt:lpwstr>
      </vt:variant>
      <vt:variant>
        <vt:lpwstr/>
      </vt:variant>
      <vt:variant>
        <vt:i4>6291544</vt:i4>
      </vt:variant>
      <vt:variant>
        <vt:i4>241370</vt:i4>
      </vt:variant>
      <vt:variant>
        <vt:i4>1145</vt:i4>
      </vt:variant>
      <vt:variant>
        <vt:i4>1</vt:i4>
      </vt:variant>
      <vt:variant>
        <vt:lpwstr>C:\Users\GrigorovaH\AppData\Local\Ciela Norma AD\Ciela51\Cache\615c92e09ede2705c7e4ccaf9a3632100eedfe32da57f2bb5f597b32c958cd79_normi-549154303\257_569891_dv2015_br035_str118_p29.gif</vt:lpwstr>
      </vt:variant>
      <vt:variant>
        <vt:lpwstr/>
      </vt:variant>
      <vt:variant>
        <vt:i4>6422603</vt:i4>
      </vt:variant>
      <vt:variant>
        <vt:i4>242270</vt:i4>
      </vt:variant>
      <vt:variant>
        <vt:i4>1147</vt:i4>
      </vt:variant>
      <vt:variant>
        <vt:i4>1</vt:i4>
      </vt:variant>
      <vt:variant>
        <vt:lpwstr>C:\Users\GrigorovaH\AppData\Local\Ciela Norma AD\Ciela51\Cache\615c92e09ede2705c7e4ccaf9a3632100eedfe32da57f2bb5f597b32c958cd79_normi-549154303\258_18285035_dv2015_br035_str118_p30-1.gif</vt:lpwstr>
      </vt:variant>
      <vt:variant>
        <vt:lpwstr/>
      </vt:variant>
      <vt:variant>
        <vt:i4>6422607</vt:i4>
      </vt:variant>
      <vt:variant>
        <vt:i4>242724</vt:i4>
      </vt:variant>
      <vt:variant>
        <vt:i4>1149</vt:i4>
      </vt:variant>
      <vt:variant>
        <vt:i4>1</vt:i4>
      </vt:variant>
      <vt:variant>
        <vt:lpwstr>C:\Users\GrigorovaH\AppData\Local\Ciela Norma AD\Ciela51\Cache\615c92e09ede2705c7e4ccaf9a3632100eedfe32da57f2bb5f597b32c958cd79_normi-549154303\258_25337273_dv2015_br035_str119_p30-2.gif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Hristina Adrianova Stancheva-Grigorova</dc:creator>
  <cp:keywords/>
  <dc:description/>
  <cp:lastModifiedBy>Hristina Adrianova Stancheva-Grigorova</cp:lastModifiedBy>
  <cp:revision>26</cp:revision>
  <cp:lastPrinted>2023-06-29T11:08:00Z</cp:lastPrinted>
  <dcterms:created xsi:type="dcterms:W3CDTF">2024-01-29T09:50:00Z</dcterms:created>
  <dcterms:modified xsi:type="dcterms:W3CDTF">2024-03-18T14:05:00Z</dcterms:modified>
</cp:coreProperties>
</file>